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62004" w14:textId="77777777" w:rsidR="00581364" w:rsidRPr="00E1466B" w:rsidRDefault="00581364" w:rsidP="006138AF">
      <w:pPr>
        <w:jc w:val="center"/>
        <w:rPr>
          <w:rFonts w:asciiTheme="minorHAnsi" w:hAnsiTheme="minorHAnsi" w:cstheme="minorHAnsi"/>
          <w:b/>
          <w:u w:val="single"/>
        </w:rPr>
      </w:pPr>
    </w:p>
    <w:p w14:paraId="1747006A" w14:textId="77777777" w:rsidR="00581364" w:rsidRPr="00E1466B" w:rsidRDefault="00581364" w:rsidP="006138AF">
      <w:pPr>
        <w:jc w:val="center"/>
        <w:rPr>
          <w:rFonts w:asciiTheme="minorHAnsi" w:hAnsiTheme="minorHAnsi" w:cstheme="minorHAnsi"/>
          <w:b/>
          <w:u w:val="single"/>
        </w:rPr>
      </w:pPr>
    </w:p>
    <w:p w14:paraId="19E79683" w14:textId="77777777" w:rsidR="00581364" w:rsidRPr="00E1466B" w:rsidRDefault="00581364" w:rsidP="006138AF">
      <w:pPr>
        <w:jc w:val="center"/>
        <w:rPr>
          <w:rFonts w:asciiTheme="minorHAnsi" w:hAnsiTheme="minorHAnsi" w:cstheme="minorHAnsi"/>
          <w:b/>
          <w:u w:val="single"/>
        </w:rPr>
      </w:pPr>
    </w:p>
    <w:p w14:paraId="6485D550" w14:textId="77777777" w:rsidR="00581364" w:rsidRPr="00E1466B" w:rsidRDefault="00581364" w:rsidP="006138AF">
      <w:pPr>
        <w:jc w:val="center"/>
        <w:rPr>
          <w:rFonts w:asciiTheme="minorHAnsi" w:hAnsiTheme="minorHAnsi" w:cstheme="minorHAnsi"/>
          <w:b/>
          <w:u w:val="single"/>
        </w:rPr>
      </w:pPr>
    </w:p>
    <w:p w14:paraId="7D5540F7" w14:textId="77777777" w:rsidR="00581364" w:rsidRPr="00E1466B" w:rsidRDefault="00581364" w:rsidP="006138AF">
      <w:pPr>
        <w:jc w:val="center"/>
        <w:rPr>
          <w:rFonts w:asciiTheme="minorHAnsi" w:hAnsiTheme="minorHAnsi" w:cstheme="minorHAnsi"/>
          <w:b/>
          <w:u w:val="single"/>
        </w:rPr>
      </w:pPr>
    </w:p>
    <w:p w14:paraId="4AAA3AF1" w14:textId="77777777" w:rsidR="00581364" w:rsidRPr="00E1466B" w:rsidRDefault="00581364" w:rsidP="006138AF">
      <w:pPr>
        <w:jc w:val="center"/>
        <w:rPr>
          <w:rFonts w:asciiTheme="minorHAnsi" w:hAnsiTheme="minorHAnsi" w:cstheme="minorHAnsi"/>
          <w:b/>
          <w:u w:val="single"/>
        </w:rPr>
      </w:pPr>
    </w:p>
    <w:p w14:paraId="7FA40916" w14:textId="77777777" w:rsidR="00581364" w:rsidRPr="00E1466B" w:rsidRDefault="00581364" w:rsidP="006138AF">
      <w:pPr>
        <w:jc w:val="center"/>
        <w:rPr>
          <w:rFonts w:asciiTheme="minorHAnsi" w:hAnsiTheme="minorHAnsi" w:cstheme="minorHAnsi"/>
          <w:b/>
          <w:u w:val="single"/>
        </w:rPr>
      </w:pPr>
    </w:p>
    <w:p w14:paraId="52FD9384" w14:textId="77777777" w:rsidR="00581364" w:rsidRPr="00E1466B" w:rsidRDefault="00581364" w:rsidP="006138AF">
      <w:pPr>
        <w:jc w:val="center"/>
        <w:rPr>
          <w:rFonts w:asciiTheme="minorHAnsi" w:hAnsiTheme="minorHAnsi" w:cstheme="minorHAnsi"/>
          <w:b/>
          <w:u w:val="single"/>
        </w:rPr>
      </w:pPr>
    </w:p>
    <w:p w14:paraId="651118FA" w14:textId="77777777" w:rsidR="00581364" w:rsidRPr="00E1466B" w:rsidRDefault="00581364" w:rsidP="006138AF">
      <w:pPr>
        <w:jc w:val="center"/>
        <w:rPr>
          <w:rFonts w:asciiTheme="minorHAnsi" w:hAnsiTheme="minorHAnsi" w:cstheme="minorHAnsi"/>
          <w:b/>
          <w:u w:val="single"/>
        </w:rPr>
      </w:pPr>
    </w:p>
    <w:p w14:paraId="5BF8097B" w14:textId="77777777" w:rsidR="00581364" w:rsidRPr="00E1466B" w:rsidRDefault="00581364" w:rsidP="006138AF">
      <w:pPr>
        <w:jc w:val="center"/>
        <w:rPr>
          <w:rFonts w:asciiTheme="minorHAnsi" w:hAnsiTheme="minorHAnsi" w:cstheme="minorHAnsi"/>
          <w:b/>
          <w:u w:val="single"/>
        </w:rPr>
      </w:pPr>
    </w:p>
    <w:p w14:paraId="5590ABA5" w14:textId="77777777" w:rsidR="00581364" w:rsidRPr="00E1466B" w:rsidRDefault="00581364" w:rsidP="006138AF">
      <w:pPr>
        <w:jc w:val="center"/>
        <w:rPr>
          <w:rFonts w:asciiTheme="minorHAnsi" w:hAnsiTheme="minorHAnsi" w:cstheme="minorHAnsi"/>
          <w:b/>
          <w:u w:val="single"/>
        </w:rPr>
      </w:pPr>
    </w:p>
    <w:p w14:paraId="2A15AB5D" w14:textId="77777777" w:rsidR="00581364" w:rsidRPr="00E1466B" w:rsidRDefault="00581364" w:rsidP="006138AF">
      <w:pPr>
        <w:jc w:val="center"/>
        <w:rPr>
          <w:rFonts w:asciiTheme="minorHAnsi" w:hAnsiTheme="minorHAnsi" w:cstheme="minorHAnsi"/>
          <w:b/>
          <w:u w:val="single"/>
        </w:rPr>
      </w:pPr>
    </w:p>
    <w:p w14:paraId="1C5BE122" w14:textId="77777777" w:rsidR="00581364" w:rsidRPr="00E1466B" w:rsidRDefault="00581364" w:rsidP="006138AF">
      <w:pPr>
        <w:jc w:val="center"/>
        <w:rPr>
          <w:rFonts w:asciiTheme="minorHAnsi" w:hAnsiTheme="minorHAnsi" w:cstheme="minorHAnsi"/>
          <w:b/>
          <w:u w:val="single"/>
        </w:rPr>
      </w:pPr>
    </w:p>
    <w:p w14:paraId="0BD8A0BC" w14:textId="77777777" w:rsidR="00C00173" w:rsidRPr="00E1466B" w:rsidRDefault="00DD4CFD" w:rsidP="006138AF">
      <w:pPr>
        <w:jc w:val="center"/>
        <w:rPr>
          <w:rFonts w:asciiTheme="minorHAnsi" w:hAnsiTheme="minorHAnsi" w:cstheme="minorHAnsi"/>
          <w:b/>
          <w:u w:val="single"/>
        </w:rPr>
      </w:pPr>
      <w:r w:rsidRPr="00E1466B">
        <w:rPr>
          <w:rFonts w:asciiTheme="minorHAnsi" w:hAnsiTheme="minorHAnsi" w:cstheme="minorHAnsi"/>
          <w:b/>
          <w:u w:val="single"/>
        </w:rPr>
        <w:t>Annexure-III</w:t>
      </w:r>
    </w:p>
    <w:p w14:paraId="109AF570" w14:textId="77777777" w:rsidR="00581364" w:rsidRPr="00E1466B" w:rsidRDefault="00581364" w:rsidP="006138AF">
      <w:pPr>
        <w:jc w:val="center"/>
        <w:rPr>
          <w:rFonts w:asciiTheme="minorHAnsi" w:hAnsiTheme="minorHAnsi" w:cstheme="minorHAnsi"/>
          <w:b/>
          <w:u w:val="single"/>
        </w:rPr>
      </w:pPr>
    </w:p>
    <w:p w14:paraId="23C67273" w14:textId="1DFF9E2F" w:rsidR="00581364" w:rsidRPr="00E1466B" w:rsidRDefault="00A732CE" w:rsidP="008601EF">
      <w:pPr>
        <w:jc w:val="center"/>
        <w:rPr>
          <w:rFonts w:asciiTheme="minorHAnsi" w:hAnsiTheme="minorHAnsi" w:cstheme="minorHAnsi"/>
          <w:b/>
          <w:u w:val="single"/>
        </w:rPr>
      </w:pPr>
      <w:r w:rsidRPr="00E1466B">
        <w:rPr>
          <w:rFonts w:asciiTheme="minorHAnsi" w:hAnsiTheme="minorHAnsi" w:cstheme="minorHAnsi"/>
          <w:b/>
          <w:u w:val="single"/>
        </w:rPr>
        <w:t xml:space="preserve">Financial Proposal </w:t>
      </w:r>
      <w:r w:rsidR="00DD4CFD" w:rsidRPr="00E1466B">
        <w:rPr>
          <w:rFonts w:asciiTheme="minorHAnsi" w:hAnsiTheme="minorHAnsi" w:cstheme="minorHAnsi"/>
          <w:b/>
          <w:u w:val="single"/>
        </w:rPr>
        <w:t xml:space="preserve">Format </w:t>
      </w:r>
      <w:r w:rsidR="00114F74">
        <w:rPr>
          <w:rFonts w:asciiTheme="minorHAnsi" w:hAnsiTheme="minorHAnsi" w:cstheme="minorHAnsi"/>
          <w:b/>
          <w:u w:val="single"/>
        </w:rPr>
        <w:t>of</w:t>
      </w:r>
      <w:r w:rsidR="00186FAE" w:rsidRPr="00186FAE">
        <w:rPr>
          <w:rFonts w:asciiTheme="minorHAnsi" w:hAnsiTheme="minorHAnsi" w:cstheme="minorHAnsi"/>
          <w:b/>
          <w:u w:val="single"/>
        </w:rPr>
        <w:t xml:space="preserve"> </w:t>
      </w:r>
      <w:bookmarkStart w:id="0" w:name="_Hlk216861104"/>
      <w:r w:rsidR="00C101C0" w:rsidRPr="00C101C0">
        <w:rPr>
          <w:rFonts w:asciiTheme="minorHAnsi" w:hAnsiTheme="minorHAnsi" w:cstheme="minorHAnsi"/>
          <w:b/>
          <w:u w:val="single"/>
        </w:rPr>
        <w:t xml:space="preserve">AMC Renewal for SIEM (Security Information and Event Management) SOAR (Security Orchestration, Automation and Response), and DAM (Database Activity Monitoring) Solution </w:t>
      </w:r>
      <w:bookmarkEnd w:id="0"/>
      <w:r w:rsidR="00C101C0" w:rsidRPr="00C101C0">
        <w:rPr>
          <w:rFonts w:asciiTheme="minorHAnsi" w:hAnsiTheme="minorHAnsi" w:cstheme="minorHAnsi"/>
          <w:b/>
          <w:u w:val="single"/>
        </w:rPr>
        <w:t>of City Bank</w:t>
      </w:r>
    </w:p>
    <w:p w14:paraId="0F21786D" w14:textId="77777777" w:rsidR="00581364" w:rsidRPr="00E1466B" w:rsidRDefault="00581364" w:rsidP="008601EF">
      <w:pPr>
        <w:rPr>
          <w:rFonts w:asciiTheme="minorHAnsi" w:hAnsiTheme="minorHAnsi" w:cstheme="minorHAnsi"/>
          <w:b/>
          <w:u w:val="single"/>
        </w:rPr>
      </w:pPr>
    </w:p>
    <w:p w14:paraId="1215AE7D" w14:textId="77777777" w:rsidR="00581364" w:rsidRPr="00E1466B" w:rsidRDefault="00581364" w:rsidP="00DD4CFD">
      <w:pPr>
        <w:jc w:val="center"/>
        <w:rPr>
          <w:rFonts w:asciiTheme="minorHAnsi" w:hAnsiTheme="minorHAnsi" w:cstheme="minorHAnsi"/>
          <w:b/>
          <w:u w:val="single"/>
        </w:rPr>
      </w:pPr>
    </w:p>
    <w:p w14:paraId="64D3B06C" w14:textId="77777777" w:rsidR="00581364" w:rsidRPr="00E1466B" w:rsidRDefault="00581364" w:rsidP="00DD4CFD">
      <w:pPr>
        <w:jc w:val="center"/>
        <w:rPr>
          <w:rFonts w:asciiTheme="minorHAnsi" w:hAnsiTheme="minorHAnsi" w:cstheme="minorHAnsi"/>
          <w:b/>
          <w:u w:val="single"/>
        </w:rPr>
      </w:pPr>
    </w:p>
    <w:p w14:paraId="28241639" w14:textId="77777777" w:rsidR="00DD4CFD" w:rsidRPr="00E1466B" w:rsidRDefault="00DD4CFD" w:rsidP="00DD4CFD">
      <w:pPr>
        <w:jc w:val="center"/>
        <w:rPr>
          <w:rFonts w:asciiTheme="minorHAnsi" w:hAnsiTheme="minorHAnsi" w:cstheme="minorHAnsi"/>
          <w:b/>
          <w:u w:val="single"/>
        </w:rPr>
      </w:pPr>
      <w:r w:rsidRPr="00E1466B">
        <w:rPr>
          <w:rFonts w:asciiTheme="minorHAnsi" w:hAnsiTheme="minorHAnsi" w:cstheme="minorHAnsi"/>
          <w:b/>
          <w:u w:val="single"/>
        </w:rPr>
        <w:t xml:space="preserve"> </w:t>
      </w:r>
    </w:p>
    <w:p w14:paraId="0B754D45" w14:textId="77777777" w:rsidR="00C00173" w:rsidRPr="00E1466B" w:rsidRDefault="00C00173" w:rsidP="006138AF">
      <w:pPr>
        <w:jc w:val="center"/>
        <w:rPr>
          <w:rFonts w:asciiTheme="minorHAnsi" w:hAnsiTheme="minorHAnsi" w:cstheme="minorHAnsi"/>
          <w:b/>
          <w:u w:val="single"/>
        </w:rPr>
      </w:pPr>
    </w:p>
    <w:p w14:paraId="2E220B43" w14:textId="77777777" w:rsidR="00A732CE" w:rsidRPr="00E1466B" w:rsidRDefault="00A732CE" w:rsidP="006138AF">
      <w:pPr>
        <w:jc w:val="center"/>
        <w:rPr>
          <w:rFonts w:asciiTheme="minorHAnsi" w:hAnsiTheme="minorHAnsi" w:cstheme="minorHAnsi"/>
          <w:b/>
          <w:u w:val="single"/>
        </w:rPr>
      </w:pPr>
    </w:p>
    <w:p w14:paraId="6B16CFD8" w14:textId="77777777" w:rsidR="00A732CE" w:rsidRPr="00E1466B" w:rsidRDefault="00A732CE" w:rsidP="006138AF">
      <w:pPr>
        <w:jc w:val="center"/>
        <w:rPr>
          <w:rFonts w:asciiTheme="minorHAnsi" w:hAnsiTheme="minorHAnsi" w:cstheme="minorHAnsi"/>
          <w:b/>
          <w:u w:val="single"/>
        </w:rPr>
      </w:pPr>
    </w:p>
    <w:p w14:paraId="65308EBF" w14:textId="77777777" w:rsidR="00A732CE" w:rsidRPr="00E1466B" w:rsidRDefault="00A732CE" w:rsidP="006138AF">
      <w:pPr>
        <w:jc w:val="center"/>
        <w:rPr>
          <w:rFonts w:asciiTheme="minorHAnsi" w:hAnsiTheme="minorHAnsi" w:cstheme="minorHAnsi"/>
          <w:b/>
          <w:u w:val="single"/>
        </w:rPr>
      </w:pPr>
    </w:p>
    <w:p w14:paraId="12E12A34" w14:textId="77777777" w:rsidR="00A732CE" w:rsidRPr="00E1466B" w:rsidRDefault="00A732CE" w:rsidP="006138AF">
      <w:pPr>
        <w:jc w:val="center"/>
        <w:rPr>
          <w:rFonts w:asciiTheme="minorHAnsi" w:hAnsiTheme="minorHAnsi" w:cstheme="minorHAnsi"/>
          <w:b/>
          <w:u w:val="single"/>
        </w:rPr>
      </w:pPr>
    </w:p>
    <w:p w14:paraId="631CC72F" w14:textId="77777777" w:rsidR="00A732CE" w:rsidRPr="00E1466B" w:rsidRDefault="00A732CE" w:rsidP="006138AF">
      <w:pPr>
        <w:jc w:val="center"/>
        <w:rPr>
          <w:rFonts w:asciiTheme="minorHAnsi" w:hAnsiTheme="minorHAnsi" w:cstheme="minorHAnsi"/>
          <w:b/>
          <w:u w:val="single"/>
        </w:rPr>
      </w:pPr>
    </w:p>
    <w:p w14:paraId="62123C0D" w14:textId="77777777" w:rsidR="00A732CE" w:rsidRPr="00E1466B" w:rsidRDefault="00A732CE" w:rsidP="006138AF">
      <w:pPr>
        <w:jc w:val="center"/>
        <w:rPr>
          <w:rFonts w:asciiTheme="minorHAnsi" w:hAnsiTheme="minorHAnsi" w:cstheme="minorHAnsi"/>
          <w:b/>
          <w:u w:val="single"/>
        </w:rPr>
      </w:pPr>
    </w:p>
    <w:p w14:paraId="7096A0BA" w14:textId="77777777" w:rsidR="00A732CE" w:rsidRPr="00E1466B" w:rsidRDefault="00A732CE" w:rsidP="006138AF">
      <w:pPr>
        <w:jc w:val="center"/>
        <w:rPr>
          <w:rFonts w:asciiTheme="minorHAnsi" w:hAnsiTheme="minorHAnsi" w:cstheme="minorHAnsi"/>
          <w:b/>
          <w:u w:val="single"/>
        </w:rPr>
      </w:pPr>
    </w:p>
    <w:p w14:paraId="5DA0EFE3" w14:textId="77777777" w:rsidR="00A732CE" w:rsidRPr="00E1466B" w:rsidRDefault="00A732CE" w:rsidP="006138AF">
      <w:pPr>
        <w:jc w:val="center"/>
        <w:rPr>
          <w:rFonts w:asciiTheme="minorHAnsi" w:hAnsiTheme="minorHAnsi" w:cstheme="minorHAnsi"/>
          <w:b/>
          <w:u w:val="single"/>
        </w:rPr>
      </w:pPr>
    </w:p>
    <w:p w14:paraId="021FBC19" w14:textId="77777777" w:rsidR="00A732CE" w:rsidRPr="00E1466B" w:rsidRDefault="00A732CE" w:rsidP="006138AF">
      <w:pPr>
        <w:jc w:val="center"/>
        <w:rPr>
          <w:rFonts w:asciiTheme="minorHAnsi" w:hAnsiTheme="minorHAnsi" w:cstheme="minorHAnsi"/>
          <w:b/>
          <w:u w:val="single"/>
        </w:rPr>
      </w:pPr>
    </w:p>
    <w:p w14:paraId="167FBC63" w14:textId="77777777" w:rsidR="00A732CE" w:rsidRPr="00E1466B" w:rsidRDefault="00A732CE" w:rsidP="006138AF">
      <w:pPr>
        <w:jc w:val="center"/>
        <w:rPr>
          <w:rFonts w:asciiTheme="minorHAnsi" w:hAnsiTheme="minorHAnsi" w:cstheme="minorHAnsi"/>
          <w:b/>
          <w:u w:val="single"/>
        </w:rPr>
      </w:pPr>
    </w:p>
    <w:p w14:paraId="3D6AE960" w14:textId="77777777" w:rsidR="00A732CE" w:rsidRPr="00E1466B" w:rsidRDefault="00A732CE" w:rsidP="006138AF">
      <w:pPr>
        <w:jc w:val="center"/>
        <w:rPr>
          <w:rFonts w:asciiTheme="minorHAnsi" w:hAnsiTheme="minorHAnsi" w:cstheme="minorHAnsi"/>
          <w:b/>
          <w:u w:val="single"/>
        </w:rPr>
      </w:pPr>
    </w:p>
    <w:p w14:paraId="4987D653" w14:textId="77777777" w:rsidR="00A732CE" w:rsidRPr="00E1466B" w:rsidRDefault="00A732CE" w:rsidP="006138AF">
      <w:pPr>
        <w:jc w:val="center"/>
        <w:rPr>
          <w:rFonts w:asciiTheme="minorHAnsi" w:hAnsiTheme="minorHAnsi" w:cstheme="minorHAnsi"/>
          <w:b/>
          <w:u w:val="single"/>
        </w:rPr>
      </w:pPr>
    </w:p>
    <w:p w14:paraId="7B360ECE" w14:textId="77777777" w:rsidR="00A732CE" w:rsidRPr="00E1466B" w:rsidRDefault="00A732CE" w:rsidP="006138AF">
      <w:pPr>
        <w:jc w:val="center"/>
        <w:rPr>
          <w:rFonts w:asciiTheme="minorHAnsi" w:hAnsiTheme="minorHAnsi" w:cstheme="minorHAnsi"/>
          <w:b/>
          <w:u w:val="single"/>
        </w:rPr>
      </w:pPr>
    </w:p>
    <w:p w14:paraId="63E3012D" w14:textId="77777777" w:rsidR="00A732CE" w:rsidRPr="00E1466B" w:rsidRDefault="00A732CE" w:rsidP="006138AF">
      <w:pPr>
        <w:jc w:val="center"/>
        <w:rPr>
          <w:rFonts w:asciiTheme="minorHAnsi" w:hAnsiTheme="minorHAnsi" w:cstheme="minorHAnsi"/>
          <w:b/>
          <w:u w:val="single"/>
        </w:rPr>
      </w:pPr>
    </w:p>
    <w:p w14:paraId="16B0FD6E" w14:textId="77777777" w:rsidR="00A732CE" w:rsidRPr="00E1466B" w:rsidRDefault="00A732CE" w:rsidP="006138AF">
      <w:pPr>
        <w:jc w:val="center"/>
        <w:rPr>
          <w:rFonts w:asciiTheme="minorHAnsi" w:hAnsiTheme="minorHAnsi" w:cstheme="minorHAnsi"/>
          <w:b/>
          <w:u w:val="single"/>
        </w:rPr>
      </w:pPr>
    </w:p>
    <w:p w14:paraId="1EF735E3" w14:textId="77777777" w:rsidR="00A732CE" w:rsidRPr="00E1466B" w:rsidRDefault="00A732CE" w:rsidP="006138AF">
      <w:pPr>
        <w:jc w:val="center"/>
        <w:rPr>
          <w:rFonts w:asciiTheme="minorHAnsi" w:hAnsiTheme="minorHAnsi" w:cstheme="minorHAnsi"/>
          <w:b/>
          <w:u w:val="single"/>
        </w:rPr>
      </w:pPr>
    </w:p>
    <w:p w14:paraId="0CDAFF8A" w14:textId="77777777" w:rsidR="00A732CE" w:rsidRPr="00E1466B" w:rsidRDefault="00A732CE" w:rsidP="006138AF">
      <w:pPr>
        <w:jc w:val="center"/>
        <w:rPr>
          <w:rFonts w:asciiTheme="minorHAnsi" w:hAnsiTheme="minorHAnsi" w:cstheme="minorHAnsi"/>
          <w:b/>
          <w:u w:val="single"/>
        </w:rPr>
      </w:pPr>
    </w:p>
    <w:p w14:paraId="4889FBD7" w14:textId="77777777" w:rsidR="00A732CE" w:rsidRPr="00E1466B" w:rsidRDefault="00A732CE" w:rsidP="006138AF">
      <w:pPr>
        <w:jc w:val="center"/>
        <w:rPr>
          <w:rFonts w:asciiTheme="minorHAnsi" w:hAnsiTheme="minorHAnsi" w:cstheme="minorHAnsi"/>
          <w:b/>
          <w:u w:val="single"/>
        </w:rPr>
      </w:pPr>
    </w:p>
    <w:p w14:paraId="708F5579" w14:textId="77777777" w:rsidR="00A732CE" w:rsidRPr="00E1466B" w:rsidRDefault="00A732CE" w:rsidP="006138AF">
      <w:pPr>
        <w:jc w:val="center"/>
        <w:rPr>
          <w:rFonts w:asciiTheme="minorHAnsi" w:hAnsiTheme="minorHAnsi" w:cstheme="minorHAnsi"/>
          <w:b/>
          <w:u w:val="single"/>
        </w:rPr>
      </w:pPr>
    </w:p>
    <w:p w14:paraId="45CEF227" w14:textId="77777777" w:rsidR="00A732CE" w:rsidRPr="00E1466B" w:rsidRDefault="00A732CE" w:rsidP="006138AF">
      <w:pPr>
        <w:jc w:val="center"/>
        <w:rPr>
          <w:rFonts w:asciiTheme="minorHAnsi" w:hAnsiTheme="minorHAnsi" w:cstheme="minorHAnsi"/>
          <w:b/>
          <w:u w:val="single"/>
        </w:rPr>
      </w:pPr>
    </w:p>
    <w:p w14:paraId="2F2C8AED" w14:textId="77777777" w:rsidR="00A732CE" w:rsidRPr="00E1466B" w:rsidRDefault="00A732CE" w:rsidP="006138AF">
      <w:pPr>
        <w:jc w:val="center"/>
        <w:rPr>
          <w:rFonts w:asciiTheme="minorHAnsi" w:hAnsiTheme="minorHAnsi" w:cstheme="minorHAnsi"/>
          <w:b/>
          <w:u w:val="single"/>
        </w:rPr>
      </w:pPr>
    </w:p>
    <w:p w14:paraId="5ADA67E2" w14:textId="77777777" w:rsidR="00A732CE" w:rsidRPr="00E1466B" w:rsidRDefault="00A732CE" w:rsidP="006138AF">
      <w:pPr>
        <w:jc w:val="center"/>
        <w:rPr>
          <w:rFonts w:asciiTheme="minorHAnsi" w:hAnsiTheme="minorHAnsi" w:cstheme="minorHAnsi"/>
          <w:b/>
          <w:u w:val="single"/>
        </w:rPr>
      </w:pPr>
    </w:p>
    <w:p w14:paraId="07D03560" w14:textId="77777777" w:rsidR="00A732CE" w:rsidRPr="00E1466B" w:rsidRDefault="00A732CE" w:rsidP="006138AF">
      <w:pPr>
        <w:jc w:val="center"/>
        <w:rPr>
          <w:rFonts w:asciiTheme="minorHAnsi" w:hAnsiTheme="minorHAnsi" w:cstheme="minorHAnsi"/>
          <w:b/>
          <w:u w:val="single"/>
        </w:rPr>
      </w:pPr>
    </w:p>
    <w:p w14:paraId="599C6968" w14:textId="77777777" w:rsidR="00A732CE" w:rsidRPr="00E1466B" w:rsidRDefault="00A732CE" w:rsidP="006138AF">
      <w:pPr>
        <w:jc w:val="center"/>
        <w:rPr>
          <w:rFonts w:asciiTheme="minorHAnsi" w:hAnsiTheme="minorHAnsi" w:cstheme="minorHAnsi"/>
          <w:b/>
          <w:u w:val="single"/>
        </w:rPr>
      </w:pPr>
    </w:p>
    <w:p w14:paraId="6084AA33" w14:textId="77777777" w:rsidR="00A732CE" w:rsidRPr="00E1466B" w:rsidRDefault="00A732CE" w:rsidP="006138AF">
      <w:pPr>
        <w:jc w:val="center"/>
        <w:rPr>
          <w:rFonts w:asciiTheme="minorHAnsi" w:hAnsiTheme="minorHAnsi" w:cstheme="minorHAnsi"/>
          <w:b/>
          <w:u w:val="single"/>
        </w:rPr>
      </w:pPr>
    </w:p>
    <w:p w14:paraId="5C824430" w14:textId="77777777" w:rsidR="00A732CE" w:rsidRPr="00E1466B" w:rsidRDefault="00A732CE" w:rsidP="006138AF">
      <w:pPr>
        <w:jc w:val="center"/>
        <w:rPr>
          <w:rFonts w:asciiTheme="minorHAnsi" w:hAnsiTheme="minorHAnsi" w:cstheme="minorHAnsi"/>
          <w:b/>
          <w:u w:val="single"/>
        </w:rPr>
      </w:pPr>
    </w:p>
    <w:p w14:paraId="0C7EC13A" w14:textId="77777777" w:rsidR="00A732CE" w:rsidRPr="00E1466B" w:rsidRDefault="00A732CE" w:rsidP="006138AF">
      <w:pPr>
        <w:jc w:val="center"/>
        <w:rPr>
          <w:rFonts w:asciiTheme="minorHAnsi" w:hAnsiTheme="minorHAnsi" w:cstheme="minorHAnsi"/>
          <w:b/>
          <w:u w:val="single"/>
        </w:rPr>
      </w:pPr>
    </w:p>
    <w:p w14:paraId="75C79519" w14:textId="77777777" w:rsidR="00A732CE" w:rsidRPr="00E1466B" w:rsidRDefault="00A732CE" w:rsidP="006138AF">
      <w:pPr>
        <w:jc w:val="center"/>
        <w:rPr>
          <w:rFonts w:asciiTheme="minorHAnsi" w:hAnsiTheme="minorHAnsi" w:cstheme="minorHAnsi"/>
          <w:b/>
          <w:u w:val="single"/>
        </w:rPr>
      </w:pPr>
    </w:p>
    <w:p w14:paraId="04AFE7C8" w14:textId="77777777" w:rsidR="00A732CE" w:rsidRPr="00E1466B" w:rsidRDefault="00A732CE" w:rsidP="006138AF">
      <w:pPr>
        <w:jc w:val="center"/>
        <w:rPr>
          <w:rFonts w:asciiTheme="minorHAnsi" w:hAnsiTheme="minorHAnsi" w:cstheme="minorHAnsi"/>
          <w:b/>
          <w:u w:val="single"/>
        </w:rPr>
      </w:pPr>
    </w:p>
    <w:p w14:paraId="6B5B9555" w14:textId="77777777" w:rsidR="00A732CE" w:rsidRPr="00E1466B" w:rsidRDefault="006B19F1" w:rsidP="006138AF">
      <w:pPr>
        <w:jc w:val="center"/>
        <w:rPr>
          <w:rFonts w:asciiTheme="minorHAnsi" w:hAnsiTheme="minorHAnsi" w:cstheme="minorHAnsi"/>
          <w:b/>
          <w:u w:val="single"/>
        </w:rPr>
      </w:pPr>
      <w:r w:rsidRPr="00E1466B">
        <w:rPr>
          <w:rFonts w:asciiTheme="minorHAnsi" w:hAnsiTheme="minorHAnsi" w:cstheme="minorHAnsi"/>
          <w:b/>
          <w:u w:val="single"/>
        </w:rPr>
        <w:t>Form-B</w:t>
      </w:r>
    </w:p>
    <w:p w14:paraId="337CC821" w14:textId="77777777" w:rsidR="006B19F1" w:rsidRPr="00E1466B" w:rsidRDefault="006B19F1" w:rsidP="006138AF">
      <w:pPr>
        <w:jc w:val="center"/>
        <w:rPr>
          <w:rFonts w:asciiTheme="minorHAnsi" w:hAnsiTheme="minorHAnsi" w:cstheme="minorHAnsi"/>
          <w:b/>
          <w:u w:val="single"/>
        </w:rPr>
      </w:pPr>
    </w:p>
    <w:p w14:paraId="55166358" w14:textId="77777777" w:rsidR="00A732CE" w:rsidRPr="00E1466B" w:rsidRDefault="00A732CE" w:rsidP="00A732C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The following formats needs to be filled and signed in ink along with the financial proposal.</w:t>
      </w:r>
    </w:p>
    <w:p w14:paraId="56EDFA23" w14:textId="77777777" w:rsidR="00A732CE" w:rsidRPr="00E1466B" w:rsidRDefault="00A732CE" w:rsidP="00A732CE">
      <w:pPr>
        <w:pStyle w:val="Heading2"/>
        <w:rPr>
          <w:rFonts w:asciiTheme="minorHAnsi" w:hAnsiTheme="minorHAnsi" w:cstheme="minorHAnsi"/>
          <w:sz w:val="22"/>
          <w:szCs w:val="22"/>
        </w:rPr>
      </w:pPr>
      <w:bookmarkStart w:id="1" w:name="_Toc497834477"/>
    </w:p>
    <w:p w14:paraId="02A20263" w14:textId="77777777" w:rsidR="00A732CE" w:rsidRPr="00E1466B" w:rsidRDefault="00A732CE" w:rsidP="00A732CE">
      <w:pPr>
        <w:pStyle w:val="Heading2"/>
        <w:rPr>
          <w:rFonts w:asciiTheme="minorHAnsi" w:hAnsiTheme="minorHAnsi" w:cstheme="minorHAnsi"/>
          <w:sz w:val="22"/>
          <w:szCs w:val="22"/>
        </w:rPr>
      </w:pPr>
      <w:r w:rsidRPr="00E1466B">
        <w:rPr>
          <w:rFonts w:asciiTheme="minorHAnsi" w:hAnsiTheme="minorHAnsi" w:cstheme="minorHAnsi"/>
          <w:sz w:val="22"/>
          <w:szCs w:val="22"/>
        </w:rPr>
        <w:t>Declaration of Financial Proposal</w:t>
      </w:r>
      <w:bookmarkEnd w:id="1"/>
    </w:p>
    <w:p w14:paraId="1C423222" w14:textId="3EE1D249" w:rsidR="00A732CE" w:rsidRPr="00E1466B" w:rsidRDefault="00A732CE" w:rsidP="00A732CE">
      <w:pPr>
        <w:widowControl w:val="0"/>
        <w:autoSpaceDE w:val="0"/>
        <w:autoSpaceDN w:val="0"/>
        <w:adjustRightInd w:val="0"/>
        <w:spacing w:line="276" w:lineRule="auto"/>
        <w:ind w:firstLine="681"/>
        <w:jc w:val="both"/>
        <w:rPr>
          <w:rFonts w:asciiTheme="minorHAnsi" w:hAnsiTheme="minorHAnsi" w:cstheme="minorHAnsi"/>
        </w:rPr>
      </w:pPr>
      <w:r w:rsidRPr="00E1466B">
        <w:rPr>
          <w:rFonts w:asciiTheme="minorHAnsi" w:hAnsiTheme="minorHAnsi" w:cstheme="minorHAnsi"/>
        </w:rPr>
        <w:t xml:space="preserve">I / We declare that we accept </w:t>
      </w:r>
      <w:r w:rsidR="00EF6013">
        <w:rPr>
          <w:rFonts w:asciiTheme="minorHAnsi" w:hAnsiTheme="minorHAnsi" w:cstheme="minorHAnsi"/>
        </w:rPr>
        <w:t xml:space="preserve">all the </w:t>
      </w:r>
      <w:r w:rsidRPr="00E1466B">
        <w:rPr>
          <w:rFonts w:asciiTheme="minorHAnsi" w:hAnsiTheme="minorHAnsi" w:cstheme="minorHAnsi"/>
        </w:rPr>
        <w:t xml:space="preserve">Terms and Conditions </w:t>
      </w:r>
      <w:r w:rsidR="00EF6013">
        <w:rPr>
          <w:rFonts w:asciiTheme="minorHAnsi" w:hAnsiTheme="minorHAnsi" w:cstheme="minorHAnsi"/>
        </w:rPr>
        <w:t xml:space="preserve">(including technical, functional &amp; contract) </w:t>
      </w:r>
      <w:r w:rsidRPr="00E1466B">
        <w:rPr>
          <w:rFonts w:asciiTheme="minorHAnsi" w:hAnsiTheme="minorHAnsi" w:cstheme="minorHAnsi"/>
        </w:rPr>
        <w:t xml:space="preserve">as mentioned in the </w:t>
      </w:r>
      <w:r w:rsidR="002676FE" w:rsidRPr="002676FE">
        <w:rPr>
          <w:rFonts w:asciiTheme="minorHAnsi" w:hAnsiTheme="minorHAnsi" w:cstheme="minorHAnsi"/>
        </w:rPr>
        <w:t xml:space="preserve">AMC </w:t>
      </w:r>
      <w:r w:rsidR="002676FE">
        <w:rPr>
          <w:rFonts w:asciiTheme="minorHAnsi" w:hAnsiTheme="minorHAnsi" w:cstheme="minorHAnsi"/>
        </w:rPr>
        <w:t>r</w:t>
      </w:r>
      <w:r w:rsidR="002676FE" w:rsidRPr="002676FE">
        <w:rPr>
          <w:rFonts w:asciiTheme="minorHAnsi" w:hAnsiTheme="minorHAnsi" w:cstheme="minorHAnsi"/>
        </w:rPr>
        <w:t xml:space="preserve">enewal </w:t>
      </w:r>
      <w:r w:rsidR="002676FE">
        <w:rPr>
          <w:rFonts w:asciiTheme="minorHAnsi" w:hAnsiTheme="minorHAnsi" w:cstheme="minorHAnsi"/>
        </w:rPr>
        <w:t>of</w:t>
      </w:r>
      <w:r w:rsidR="002676FE" w:rsidRPr="002676FE">
        <w:rPr>
          <w:rFonts w:asciiTheme="minorHAnsi" w:hAnsiTheme="minorHAnsi" w:cstheme="minorHAnsi"/>
        </w:rPr>
        <w:t xml:space="preserve"> SIEM</w:t>
      </w:r>
      <w:r w:rsidR="002676FE">
        <w:rPr>
          <w:rFonts w:asciiTheme="minorHAnsi" w:hAnsiTheme="minorHAnsi" w:cstheme="minorHAnsi"/>
        </w:rPr>
        <w:t>,</w:t>
      </w:r>
      <w:r w:rsidR="002676FE" w:rsidRPr="002676FE">
        <w:rPr>
          <w:rFonts w:asciiTheme="minorHAnsi" w:hAnsiTheme="minorHAnsi" w:cstheme="minorHAnsi"/>
        </w:rPr>
        <w:t xml:space="preserve"> SOAR and DAM </w:t>
      </w:r>
      <w:r w:rsidR="002676FE">
        <w:rPr>
          <w:rFonts w:asciiTheme="minorHAnsi" w:hAnsiTheme="minorHAnsi" w:cstheme="minorHAnsi"/>
        </w:rPr>
        <w:t>s</w:t>
      </w:r>
      <w:r w:rsidR="002676FE" w:rsidRPr="002676FE">
        <w:rPr>
          <w:rFonts w:asciiTheme="minorHAnsi" w:hAnsiTheme="minorHAnsi" w:cstheme="minorHAnsi"/>
        </w:rPr>
        <w:t>olution</w:t>
      </w:r>
      <w:r w:rsidR="002676FE">
        <w:rPr>
          <w:rFonts w:asciiTheme="minorHAnsi" w:hAnsiTheme="minorHAnsi" w:cstheme="minorHAnsi"/>
        </w:rPr>
        <w:t>’s</w:t>
      </w:r>
      <w:r w:rsidR="008601EF">
        <w:rPr>
          <w:rFonts w:asciiTheme="minorHAnsi" w:hAnsiTheme="minorHAnsi" w:cstheme="minorHAnsi"/>
        </w:rPr>
        <w:t xml:space="preserve"> </w:t>
      </w:r>
      <w:r w:rsidR="00216C83">
        <w:rPr>
          <w:rFonts w:asciiTheme="minorHAnsi" w:hAnsiTheme="minorHAnsi" w:cstheme="minorHAnsi"/>
        </w:rPr>
        <w:t>RFQ</w:t>
      </w:r>
      <w:r w:rsidRPr="00E1466B">
        <w:rPr>
          <w:rFonts w:asciiTheme="minorHAnsi" w:hAnsiTheme="minorHAnsi" w:cstheme="minorHAnsi"/>
        </w:rPr>
        <w:t xml:space="preserve"> Document.</w:t>
      </w:r>
    </w:p>
    <w:p w14:paraId="328A159A" w14:textId="77777777" w:rsidR="00BE1909" w:rsidRPr="00E1466B" w:rsidRDefault="00BE1909" w:rsidP="00A732CE">
      <w:pPr>
        <w:widowControl w:val="0"/>
        <w:autoSpaceDE w:val="0"/>
        <w:autoSpaceDN w:val="0"/>
        <w:adjustRightInd w:val="0"/>
        <w:spacing w:line="276" w:lineRule="auto"/>
        <w:ind w:firstLine="691"/>
        <w:jc w:val="both"/>
        <w:rPr>
          <w:rFonts w:asciiTheme="minorHAnsi" w:hAnsiTheme="minorHAnsi" w:cstheme="minorHAnsi"/>
        </w:rPr>
      </w:pPr>
    </w:p>
    <w:p w14:paraId="766B77D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r w:rsidRPr="00E1466B">
        <w:rPr>
          <w:rFonts w:asciiTheme="minorHAnsi" w:hAnsiTheme="minorHAnsi" w:cstheme="minorHAnsi"/>
        </w:rPr>
        <w:t xml:space="preserve">I / We declare that the Financial Proposal has been submitted without any conditions and strictly </w:t>
      </w:r>
      <w:r w:rsidR="00114F74">
        <w:rPr>
          <w:rFonts w:asciiTheme="minorHAnsi" w:hAnsiTheme="minorHAnsi" w:cstheme="minorHAnsi"/>
        </w:rPr>
        <w:t>as per the conditions of the RFQ</w:t>
      </w:r>
      <w:r w:rsidRPr="00E1466B">
        <w:rPr>
          <w:rFonts w:asciiTheme="minorHAnsi" w:hAnsiTheme="minorHAnsi" w:cstheme="minorHAnsi"/>
        </w:rPr>
        <w:t xml:space="preserve"> document and I / we are aware that the Financial Proposal is liable to be rejected if it contains any other conditions.</w:t>
      </w:r>
    </w:p>
    <w:p w14:paraId="13E1EE45"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D7E7B25"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8472F7A"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3DF550E2"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072CC7B8"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BF69A9C"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E96386D" w14:textId="77777777" w:rsidR="00600A75" w:rsidRPr="00E1466B" w:rsidRDefault="00600A75" w:rsidP="00600A75">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03FF7AB4" w14:textId="77777777" w:rsidR="00600A75" w:rsidRDefault="00600A75" w:rsidP="00600A75">
      <w:pPr>
        <w:rPr>
          <w:rFonts w:asciiTheme="minorHAnsi" w:hAnsiTheme="minorHAnsi" w:cstheme="minorHAnsi"/>
          <w:b/>
          <w:bCs/>
          <w:u w:val="single"/>
        </w:rPr>
      </w:pPr>
    </w:p>
    <w:p w14:paraId="7B12FB57" w14:textId="77777777" w:rsidR="00600A75" w:rsidRDefault="00600A75" w:rsidP="00600A75">
      <w:pPr>
        <w:rPr>
          <w:rFonts w:asciiTheme="minorHAnsi" w:hAnsiTheme="minorHAnsi" w:cstheme="minorHAnsi"/>
          <w:b/>
          <w:bCs/>
          <w:u w:val="single"/>
        </w:rPr>
      </w:pPr>
    </w:p>
    <w:p w14:paraId="22414267"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C9D1E65" w14:textId="77777777" w:rsidR="00600A75" w:rsidRPr="00FE71F8" w:rsidRDefault="00600A75" w:rsidP="00600A75">
      <w:pPr>
        <w:rPr>
          <w:rFonts w:asciiTheme="minorHAnsi" w:hAnsiTheme="minorHAnsi" w:cstheme="minorHAnsi"/>
          <w:bCs/>
        </w:rPr>
      </w:pPr>
    </w:p>
    <w:p w14:paraId="72A3CC46"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0E0937E" w14:textId="77777777" w:rsidR="003729BC" w:rsidRPr="00FE71F8" w:rsidRDefault="003729BC" w:rsidP="00600A75">
      <w:pPr>
        <w:rPr>
          <w:rFonts w:asciiTheme="minorHAnsi" w:hAnsiTheme="minorHAnsi" w:cstheme="minorHAnsi"/>
          <w:bCs/>
        </w:rPr>
      </w:pPr>
    </w:p>
    <w:p w14:paraId="1286F835" w14:textId="77777777" w:rsidR="003729BC" w:rsidRPr="00FE71F8" w:rsidRDefault="003729BC" w:rsidP="00600A75">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EECBBE7" w14:textId="77777777" w:rsidR="00600A75" w:rsidRPr="00FE71F8" w:rsidRDefault="00600A75" w:rsidP="00600A75">
      <w:pPr>
        <w:rPr>
          <w:rFonts w:asciiTheme="minorHAnsi" w:hAnsiTheme="minorHAnsi" w:cstheme="minorHAnsi"/>
          <w:bCs/>
        </w:rPr>
      </w:pPr>
    </w:p>
    <w:p w14:paraId="3AF18507"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E893DE6" w14:textId="77777777" w:rsidR="00600A75" w:rsidRPr="00FE71F8" w:rsidRDefault="00600A75" w:rsidP="00600A75">
      <w:pPr>
        <w:rPr>
          <w:rFonts w:asciiTheme="minorHAnsi" w:hAnsiTheme="minorHAnsi" w:cstheme="minorHAnsi"/>
          <w:bCs/>
        </w:rPr>
      </w:pPr>
    </w:p>
    <w:p w14:paraId="52189105"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3805F4F" w14:textId="77777777" w:rsidR="00600A75" w:rsidRPr="00FE71F8" w:rsidRDefault="00600A75" w:rsidP="00600A75">
      <w:pPr>
        <w:rPr>
          <w:rFonts w:asciiTheme="minorHAnsi" w:hAnsiTheme="minorHAnsi" w:cstheme="minorHAnsi"/>
          <w:bCs/>
        </w:rPr>
      </w:pPr>
    </w:p>
    <w:p w14:paraId="3ED52228" w14:textId="77777777" w:rsidR="00A732CE" w:rsidRPr="00157163" w:rsidRDefault="00600A75" w:rsidP="00600A75">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w:t>
      </w:r>
      <w:r w:rsidR="00EA3307" w:rsidRPr="00FE71F8">
        <w:rPr>
          <w:rFonts w:asciiTheme="minorHAnsi" w:hAnsiTheme="minorHAnsi" w:cstheme="minorHAnsi"/>
          <w:bCs/>
        </w:rPr>
        <w:t>_</w:t>
      </w:r>
      <w:proofErr w:type="gramEnd"/>
      <w:r w:rsidR="00EA3307" w:rsidRPr="00FE71F8">
        <w:rPr>
          <w:rFonts w:asciiTheme="minorHAnsi" w:hAnsiTheme="minorHAnsi" w:cstheme="minorHAnsi"/>
          <w:bCs/>
        </w:rPr>
        <w:t>_______________________</w:t>
      </w:r>
    </w:p>
    <w:p w14:paraId="118C24D0" w14:textId="77777777" w:rsidR="00A732CE" w:rsidRPr="00FE71F8" w:rsidRDefault="00A732CE" w:rsidP="00A732CE">
      <w:pPr>
        <w:jc w:val="center"/>
        <w:rPr>
          <w:rFonts w:asciiTheme="minorHAnsi" w:hAnsiTheme="minorHAnsi" w:cstheme="minorHAnsi"/>
          <w:u w:val="single"/>
        </w:rPr>
      </w:pPr>
      <w:r w:rsidRPr="00FE71F8">
        <w:rPr>
          <w:rFonts w:asciiTheme="minorHAnsi" w:hAnsiTheme="minorHAnsi" w:cstheme="minorHAnsi"/>
          <w:bCs/>
          <w:u w:val="single"/>
        </w:rPr>
        <w:br w:type="page"/>
      </w:r>
    </w:p>
    <w:p w14:paraId="486CEF97" w14:textId="77777777" w:rsidR="007C02EE" w:rsidRPr="00E1466B" w:rsidRDefault="007C02EE" w:rsidP="007C02EE">
      <w:pPr>
        <w:pStyle w:val="Heading2"/>
        <w:rPr>
          <w:rFonts w:asciiTheme="minorHAnsi" w:hAnsiTheme="minorHAnsi" w:cstheme="minorHAnsi"/>
          <w:sz w:val="22"/>
          <w:szCs w:val="22"/>
        </w:rPr>
      </w:pPr>
      <w:r w:rsidRPr="00E1466B">
        <w:rPr>
          <w:rFonts w:asciiTheme="minorHAnsi" w:hAnsiTheme="minorHAnsi" w:cstheme="minorHAnsi"/>
          <w:sz w:val="22"/>
          <w:szCs w:val="22"/>
        </w:rPr>
        <w:lastRenderedPageBreak/>
        <w:t>Price Form</w:t>
      </w:r>
    </w:p>
    <w:p w14:paraId="16305E42" w14:textId="77777777" w:rsidR="007C02EE" w:rsidRPr="00E1466B" w:rsidRDefault="007C02EE" w:rsidP="007C02EE">
      <w:pPr>
        <w:widowControl w:val="0"/>
        <w:autoSpaceDE w:val="0"/>
        <w:autoSpaceDN w:val="0"/>
        <w:adjustRightInd w:val="0"/>
        <w:spacing w:line="276" w:lineRule="auto"/>
        <w:jc w:val="center"/>
        <w:rPr>
          <w:rFonts w:asciiTheme="minorHAnsi" w:hAnsiTheme="minorHAnsi" w:cstheme="minorHAnsi"/>
        </w:rPr>
      </w:pPr>
      <w:r w:rsidRPr="00E1466B">
        <w:rPr>
          <w:rFonts w:asciiTheme="minorHAnsi" w:hAnsiTheme="minorHAnsi" w:cstheme="minorHAnsi"/>
        </w:rPr>
        <w:t>(To be returned in original along with the Bid Proposals)</w:t>
      </w:r>
    </w:p>
    <w:p w14:paraId="589CBAC1"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Document No.</w:t>
      </w:r>
    </w:p>
    <w:p w14:paraId="0FB56179"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To</w:t>
      </w:r>
    </w:p>
    <w:p w14:paraId="3C690CE3"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Sir,</w:t>
      </w:r>
    </w:p>
    <w:p w14:paraId="25204791" w14:textId="755D37FE"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0C5A46">
        <w:rPr>
          <w:rFonts w:asciiTheme="minorHAnsi" w:hAnsiTheme="minorHAnsi" w:cstheme="minorHAnsi"/>
          <w:iCs/>
        </w:rPr>
        <w:t xml:space="preserve">I/We </w:t>
      </w:r>
      <w:r w:rsidRPr="000C5A46">
        <w:rPr>
          <w:rFonts w:asciiTheme="minorHAnsi" w:hAnsiTheme="minorHAnsi" w:cstheme="minorHAnsi"/>
        </w:rPr>
        <w:t>hereby submit our Proposal for</w:t>
      </w:r>
      <w:r w:rsidR="00186FAE" w:rsidRPr="00186FAE">
        <w:rPr>
          <w:rFonts w:asciiTheme="minorHAnsi" w:hAnsiTheme="minorHAnsi" w:cstheme="minorHAnsi"/>
        </w:rPr>
        <w:t xml:space="preserve"> </w:t>
      </w:r>
      <w:r w:rsidR="002676FE" w:rsidRPr="002676FE">
        <w:rPr>
          <w:rFonts w:asciiTheme="minorHAnsi" w:hAnsiTheme="minorHAnsi" w:cstheme="minorHAnsi"/>
        </w:rPr>
        <w:t xml:space="preserve">AMC </w:t>
      </w:r>
      <w:r w:rsidR="002676FE">
        <w:rPr>
          <w:rFonts w:asciiTheme="minorHAnsi" w:hAnsiTheme="minorHAnsi" w:cstheme="minorHAnsi"/>
        </w:rPr>
        <w:t>r</w:t>
      </w:r>
      <w:r w:rsidR="002676FE" w:rsidRPr="002676FE">
        <w:rPr>
          <w:rFonts w:asciiTheme="minorHAnsi" w:hAnsiTheme="minorHAnsi" w:cstheme="minorHAnsi"/>
        </w:rPr>
        <w:t xml:space="preserve">enewal </w:t>
      </w:r>
      <w:r w:rsidR="002676FE">
        <w:rPr>
          <w:rFonts w:asciiTheme="minorHAnsi" w:hAnsiTheme="minorHAnsi" w:cstheme="minorHAnsi"/>
        </w:rPr>
        <w:t>of</w:t>
      </w:r>
      <w:r w:rsidR="002676FE" w:rsidRPr="002676FE">
        <w:rPr>
          <w:rFonts w:asciiTheme="minorHAnsi" w:hAnsiTheme="minorHAnsi" w:cstheme="minorHAnsi"/>
        </w:rPr>
        <w:t xml:space="preserve"> SIEM (Security Information and Event Management) SOAR (Security Orchestration, Automation and Response), and DAM (Database Activity Monitoring) </w:t>
      </w:r>
      <w:r w:rsidR="002676FE">
        <w:rPr>
          <w:rFonts w:asciiTheme="minorHAnsi" w:hAnsiTheme="minorHAnsi" w:cstheme="minorHAnsi"/>
        </w:rPr>
        <w:t>s</w:t>
      </w:r>
      <w:r w:rsidR="002676FE" w:rsidRPr="002676FE">
        <w:rPr>
          <w:rFonts w:asciiTheme="minorHAnsi" w:hAnsiTheme="minorHAnsi" w:cstheme="minorHAnsi"/>
        </w:rPr>
        <w:t xml:space="preserve">olution </w:t>
      </w:r>
      <w:r w:rsidRPr="00E1466B">
        <w:rPr>
          <w:rFonts w:asciiTheme="minorHAnsi" w:hAnsiTheme="minorHAnsi" w:cstheme="minorHAnsi"/>
        </w:rPr>
        <w:t xml:space="preserve">as per the </w:t>
      </w:r>
      <w:r w:rsidR="000C5A46">
        <w:rPr>
          <w:rFonts w:asciiTheme="minorHAnsi" w:hAnsiTheme="minorHAnsi" w:cstheme="minorHAnsi"/>
        </w:rPr>
        <w:t xml:space="preserve">functional requirements </w:t>
      </w:r>
      <w:r w:rsidRPr="00E1466B">
        <w:rPr>
          <w:rFonts w:asciiTheme="minorHAnsi" w:hAnsiTheme="minorHAnsi" w:cstheme="minorHAnsi"/>
        </w:rPr>
        <w:t xml:space="preserve">and technical </w:t>
      </w:r>
      <w:proofErr w:type="gramStart"/>
      <w:r w:rsidRPr="00E1466B">
        <w:rPr>
          <w:rFonts w:asciiTheme="minorHAnsi" w:hAnsiTheme="minorHAnsi" w:cstheme="minorHAnsi"/>
        </w:rPr>
        <w:t>specification</w:t>
      </w:r>
      <w:proofErr w:type="gramEnd"/>
      <w:r w:rsidRPr="00E1466B">
        <w:rPr>
          <w:rFonts w:asciiTheme="minorHAnsi" w:hAnsiTheme="minorHAnsi" w:cstheme="minorHAnsi"/>
        </w:rPr>
        <w:t xml:space="preserve"> given in this RF</w:t>
      </w:r>
      <w:r w:rsidR="00114F74">
        <w:rPr>
          <w:rFonts w:asciiTheme="minorHAnsi" w:hAnsiTheme="minorHAnsi" w:cstheme="minorHAnsi"/>
        </w:rPr>
        <w:t>Q</w:t>
      </w:r>
      <w:r w:rsidRPr="00E1466B">
        <w:rPr>
          <w:rFonts w:asciiTheme="minorHAnsi" w:hAnsiTheme="minorHAnsi" w:cstheme="minorHAnsi"/>
        </w:rPr>
        <w:t xml:space="preserve"> document </w:t>
      </w:r>
      <w:r w:rsidR="00E1466B">
        <w:rPr>
          <w:rFonts w:asciiTheme="minorHAnsi" w:hAnsiTheme="minorHAnsi" w:cstheme="minorHAnsi"/>
        </w:rPr>
        <w:t xml:space="preserve">in Annexure II </w:t>
      </w:r>
      <w:r w:rsidRPr="00E1466B">
        <w:rPr>
          <w:rFonts w:asciiTheme="minorHAnsi" w:hAnsiTheme="minorHAnsi" w:cstheme="minorHAnsi"/>
        </w:rPr>
        <w:t>within the time specified and in accordance with the Terms and Conditions</w:t>
      </w:r>
      <w:r w:rsidR="00216C83">
        <w:rPr>
          <w:rFonts w:asciiTheme="minorHAnsi" w:hAnsiTheme="minorHAnsi" w:cstheme="minorHAnsi"/>
        </w:rPr>
        <w:t xml:space="preserve"> of this RFQ</w:t>
      </w:r>
      <w:r w:rsidRPr="00E1466B">
        <w:rPr>
          <w:rFonts w:asciiTheme="minorHAnsi" w:hAnsiTheme="minorHAnsi" w:cstheme="minorHAnsi"/>
        </w:rPr>
        <w:t xml:space="preserve">. The rates are quoted in the prescribed format given below: </w:t>
      </w:r>
      <w:r w:rsidRPr="00E1466B">
        <w:rPr>
          <w:rFonts w:asciiTheme="minorHAnsi" w:hAnsiTheme="minorHAnsi" w:cstheme="minorHAnsi"/>
        </w:rPr>
        <w:softHyphen/>
      </w:r>
    </w:p>
    <w:p w14:paraId="62665D1E" w14:textId="77777777" w:rsidR="008310B5" w:rsidRDefault="007C02EE" w:rsidP="00F542B8">
      <w:pPr>
        <w:pStyle w:val="Heading6"/>
        <w:ind w:left="720" w:firstLine="720"/>
        <w:rPr>
          <w:rFonts w:asciiTheme="minorHAnsi" w:hAnsiTheme="minorHAnsi" w:cstheme="minorHAnsi"/>
          <w:b/>
          <w:caps/>
          <w:color w:val="auto"/>
        </w:rPr>
      </w:pPr>
      <w:r w:rsidRPr="00E1466B">
        <w:rPr>
          <w:rFonts w:asciiTheme="minorHAnsi" w:hAnsiTheme="minorHAnsi" w:cstheme="minorHAnsi"/>
          <w:b/>
          <w:color w:val="auto"/>
        </w:rPr>
        <w:t>F</w:t>
      </w:r>
      <w:r w:rsidR="00AD5B93" w:rsidRPr="00E1466B">
        <w:rPr>
          <w:rFonts w:asciiTheme="minorHAnsi" w:hAnsiTheme="minorHAnsi" w:cstheme="minorHAnsi"/>
          <w:b/>
          <w:color w:val="auto"/>
        </w:rPr>
        <w:t>INANCIAL PROPOSAL</w:t>
      </w:r>
      <w:r w:rsidR="004D3B1E" w:rsidRPr="00E1466B">
        <w:rPr>
          <w:rFonts w:asciiTheme="minorHAnsi" w:hAnsiTheme="minorHAnsi" w:cstheme="minorHAnsi"/>
          <w:b/>
          <w:color w:val="auto"/>
        </w:rPr>
        <w:t xml:space="preserve">   </w:t>
      </w:r>
      <w:r w:rsidR="004D3B1E" w:rsidRPr="00E1466B">
        <w:rPr>
          <w:rFonts w:asciiTheme="minorHAnsi" w:hAnsiTheme="minorHAnsi" w:cstheme="minorHAnsi"/>
          <w:b/>
          <w:color w:val="auto"/>
        </w:rPr>
        <w:tab/>
      </w:r>
      <w:r w:rsidR="004D3B1E" w:rsidRPr="00E1466B">
        <w:rPr>
          <w:rFonts w:asciiTheme="minorHAnsi" w:hAnsiTheme="minorHAnsi" w:cstheme="minorHAnsi"/>
          <w:b/>
          <w:color w:val="auto"/>
        </w:rPr>
        <w:tab/>
      </w:r>
      <w:r w:rsidRPr="00E1466B">
        <w:rPr>
          <w:rFonts w:asciiTheme="minorHAnsi" w:hAnsiTheme="minorHAnsi" w:cstheme="minorHAnsi"/>
          <w:b/>
          <w:caps/>
          <w:color w:val="auto"/>
        </w:rPr>
        <w:t>Price in Bangladeshi Taka (BDT)</w:t>
      </w:r>
    </w:p>
    <w:tbl>
      <w:tblPr>
        <w:tblStyle w:val="TableGrid"/>
        <w:tblW w:w="5000" w:type="pct"/>
        <w:tblLook w:val="04A0" w:firstRow="1" w:lastRow="0" w:firstColumn="1" w:lastColumn="0" w:noHBand="0" w:noVBand="1"/>
      </w:tblPr>
      <w:tblGrid>
        <w:gridCol w:w="4399"/>
        <w:gridCol w:w="627"/>
        <w:gridCol w:w="1435"/>
        <w:gridCol w:w="919"/>
        <w:gridCol w:w="2330"/>
      </w:tblGrid>
      <w:tr w:rsidR="009C7024" w:rsidRPr="00E1466B" w14:paraId="3935ECCC" w14:textId="77777777" w:rsidTr="009C7024">
        <w:trPr>
          <w:trHeight w:val="287"/>
        </w:trPr>
        <w:tc>
          <w:tcPr>
            <w:tcW w:w="2268" w:type="pct"/>
            <w:vMerge w:val="restart"/>
            <w:vAlign w:val="center"/>
          </w:tcPr>
          <w:p w14:paraId="460DFC30" w14:textId="2BBD6498" w:rsidR="009C7024" w:rsidRPr="00E1466B" w:rsidRDefault="009C7024" w:rsidP="009C7024">
            <w:pPr>
              <w:pStyle w:val="ListParagraph"/>
              <w:ind w:left="-104" w:right="-109"/>
              <w:jc w:val="center"/>
              <w:rPr>
                <w:rFonts w:asciiTheme="minorHAnsi" w:hAnsiTheme="minorHAnsi" w:cstheme="minorHAnsi"/>
                <w:b/>
              </w:rPr>
            </w:pPr>
            <w:r w:rsidRPr="00E1466B">
              <w:rPr>
                <w:rFonts w:asciiTheme="minorHAnsi" w:hAnsiTheme="minorHAnsi" w:cstheme="minorHAnsi"/>
                <w:b/>
              </w:rPr>
              <w:t>Item Description</w:t>
            </w:r>
          </w:p>
        </w:tc>
        <w:tc>
          <w:tcPr>
            <w:tcW w:w="325" w:type="pct"/>
            <w:vMerge w:val="restart"/>
            <w:vAlign w:val="center"/>
          </w:tcPr>
          <w:p w14:paraId="5C4198DC" w14:textId="3E39A31F" w:rsidR="009C7024" w:rsidRPr="006F3E19" w:rsidRDefault="009C7024" w:rsidP="009C7024">
            <w:pPr>
              <w:pStyle w:val="ListParagraph"/>
              <w:ind w:left="-104" w:right="-109"/>
              <w:jc w:val="center"/>
              <w:rPr>
                <w:rFonts w:asciiTheme="minorHAnsi" w:hAnsiTheme="minorHAnsi" w:cstheme="minorHAnsi"/>
                <w:b/>
                <w:bCs/>
              </w:rPr>
            </w:pPr>
            <w:r>
              <w:rPr>
                <w:rFonts w:asciiTheme="minorHAnsi" w:hAnsiTheme="minorHAnsi" w:cstheme="minorHAnsi"/>
                <w:b/>
                <w:bCs/>
              </w:rPr>
              <w:t>OEM</w:t>
            </w:r>
          </w:p>
        </w:tc>
        <w:tc>
          <w:tcPr>
            <w:tcW w:w="741" w:type="pct"/>
            <w:vMerge w:val="restart"/>
            <w:vAlign w:val="center"/>
          </w:tcPr>
          <w:p w14:paraId="16110F25" w14:textId="67D90E72" w:rsidR="009C7024" w:rsidRPr="006F3E19" w:rsidRDefault="009C7024" w:rsidP="009C7024">
            <w:pPr>
              <w:pStyle w:val="ListParagraph"/>
              <w:ind w:left="-104" w:right="-109"/>
              <w:jc w:val="center"/>
              <w:rPr>
                <w:rFonts w:asciiTheme="minorHAnsi" w:hAnsiTheme="minorHAnsi" w:cstheme="minorHAnsi"/>
                <w:b/>
                <w:bCs/>
              </w:rPr>
            </w:pPr>
            <w:r>
              <w:rPr>
                <w:rFonts w:asciiTheme="minorHAnsi" w:hAnsiTheme="minorHAnsi" w:cstheme="minorHAnsi"/>
                <w:b/>
                <w:bCs/>
              </w:rPr>
              <w:t>Subscription &amp; support service period</w:t>
            </w:r>
          </w:p>
        </w:tc>
        <w:tc>
          <w:tcPr>
            <w:tcW w:w="464" w:type="pct"/>
            <w:vMerge w:val="restart"/>
            <w:vAlign w:val="center"/>
          </w:tcPr>
          <w:p w14:paraId="40A40C03" w14:textId="597D0D5C" w:rsidR="009C7024" w:rsidRPr="00E1466B" w:rsidRDefault="009C7024" w:rsidP="009C7024">
            <w:pPr>
              <w:pStyle w:val="ListParagraph"/>
              <w:ind w:left="-104" w:right="-109"/>
              <w:jc w:val="center"/>
              <w:rPr>
                <w:rFonts w:asciiTheme="minorHAnsi" w:hAnsiTheme="minorHAnsi" w:cstheme="minorHAnsi"/>
                <w:b/>
              </w:rPr>
            </w:pPr>
            <w:r>
              <w:rPr>
                <w:rFonts w:asciiTheme="minorHAnsi" w:hAnsiTheme="minorHAnsi" w:cstheme="minorHAnsi"/>
                <w:b/>
              </w:rPr>
              <w:t>Quantity</w:t>
            </w:r>
          </w:p>
        </w:tc>
        <w:tc>
          <w:tcPr>
            <w:tcW w:w="1202" w:type="pct"/>
            <w:vAlign w:val="center"/>
          </w:tcPr>
          <w:p w14:paraId="706DA3E8" w14:textId="77777777" w:rsidR="009C7024" w:rsidRPr="00E1466B" w:rsidRDefault="009C7024" w:rsidP="009C7024">
            <w:pPr>
              <w:jc w:val="center"/>
              <w:rPr>
                <w:rFonts w:asciiTheme="minorHAnsi" w:hAnsiTheme="minorHAnsi" w:cstheme="minorHAnsi"/>
                <w:b/>
              </w:rPr>
            </w:pPr>
            <w:r>
              <w:rPr>
                <w:rFonts w:asciiTheme="minorHAnsi" w:hAnsiTheme="minorHAnsi" w:cstheme="minorHAnsi"/>
                <w:b/>
              </w:rPr>
              <w:t xml:space="preserve">Cost </w:t>
            </w:r>
            <w:r w:rsidRPr="00E1466B">
              <w:rPr>
                <w:rFonts w:asciiTheme="minorHAnsi" w:hAnsiTheme="minorHAnsi" w:cstheme="minorHAnsi"/>
                <w:b/>
              </w:rPr>
              <w:t>in BDT (including VAT &amp; Taxes)</w:t>
            </w:r>
          </w:p>
        </w:tc>
      </w:tr>
      <w:tr w:rsidR="009C7024" w14:paraId="510D6DF4" w14:textId="77777777" w:rsidTr="009C7024">
        <w:trPr>
          <w:trHeight w:val="260"/>
        </w:trPr>
        <w:tc>
          <w:tcPr>
            <w:tcW w:w="2268" w:type="pct"/>
            <w:vMerge/>
            <w:vAlign w:val="center"/>
          </w:tcPr>
          <w:p w14:paraId="3B7F5A89" w14:textId="77777777" w:rsidR="009C7024" w:rsidRDefault="009C7024" w:rsidP="009C7024">
            <w:pPr>
              <w:pStyle w:val="ListParagraph"/>
              <w:ind w:left="-104" w:right="-109"/>
              <w:jc w:val="center"/>
              <w:rPr>
                <w:rFonts w:asciiTheme="minorHAnsi" w:hAnsiTheme="minorHAnsi" w:cstheme="minorHAnsi"/>
                <w:b/>
              </w:rPr>
            </w:pPr>
          </w:p>
        </w:tc>
        <w:tc>
          <w:tcPr>
            <w:tcW w:w="325" w:type="pct"/>
            <w:vMerge/>
            <w:vAlign w:val="center"/>
          </w:tcPr>
          <w:p w14:paraId="284A9882" w14:textId="77777777" w:rsidR="009C7024" w:rsidRDefault="009C7024" w:rsidP="009C7024">
            <w:pPr>
              <w:pStyle w:val="ListParagraph"/>
              <w:ind w:left="-104" w:right="-109"/>
              <w:jc w:val="center"/>
              <w:rPr>
                <w:rFonts w:asciiTheme="minorHAnsi" w:hAnsiTheme="minorHAnsi" w:cstheme="minorHAnsi"/>
                <w:b/>
              </w:rPr>
            </w:pPr>
          </w:p>
        </w:tc>
        <w:tc>
          <w:tcPr>
            <w:tcW w:w="741" w:type="pct"/>
            <w:vMerge/>
            <w:vAlign w:val="center"/>
          </w:tcPr>
          <w:p w14:paraId="458752FF" w14:textId="57C128E4" w:rsidR="009C7024" w:rsidRDefault="009C7024" w:rsidP="009C7024">
            <w:pPr>
              <w:pStyle w:val="ListParagraph"/>
              <w:ind w:left="-104" w:right="-109"/>
              <w:jc w:val="center"/>
              <w:rPr>
                <w:rFonts w:asciiTheme="minorHAnsi" w:hAnsiTheme="minorHAnsi" w:cstheme="minorHAnsi"/>
                <w:b/>
              </w:rPr>
            </w:pPr>
          </w:p>
        </w:tc>
        <w:tc>
          <w:tcPr>
            <w:tcW w:w="464" w:type="pct"/>
            <w:vMerge/>
            <w:vAlign w:val="center"/>
          </w:tcPr>
          <w:p w14:paraId="4B3CEED0" w14:textId="277EC639" w:rsidR="009C7024" w:rsidRDefault="009C7024" w:rsidP="009C7024">
            <w:pPr>
              <w:pStyle w:val="ListParagraph"/>
              <w:ind w:left="-104" w:right="-109"/>
              <w:jc w:val="center"/>
              <w:rPr>
                <w:rFonts w:asciiTheme="minorHAnsi" w:hAnsiTheme="minorHAnsi" w:cstheme="minorHAnsi"/>
                <w:b/>
              </w:rPr>
            </w:pPr>
          </w:p>
        </w:tc>
        <w:tc>
          <w:tcPr>
            <w:tcW w:w="1202" w:type="pct"/>
            <w:vAlign w:val="center"/>
          </w:tcPr>
          <w:p w14:paraId="225C7BFD" w14:textId="77777777" w:rsidR="009C7024" w:rsidRDefault="009C7024" w:rsidP="009C7024">
            <w:pPr>
              <w:jc w:val="center"/>
              <w:rPr>
                <w:rFonts w:asciiTheme="minorHAnsi" w:hAnsiTheme="minorHAnsi" w:cstheme="minorHAnsi"/>
                <w:b/>
              </w:rPr>
            </w:pPr>
            <w:r w:rsidRPr="00E1466B">
              <w:rPr>
                <w:rFonts w:asciiTheme="minorHAnsi" w:hAnsiTheme="minorHAnsi" w:cstheme="minorHAnsi"/>
                <w:b/>
              </w:rPr>
              <w:t>Total Cost</w:t>
            </w:r>
          </w:p>
        </w:tc>
      </w:tr>
      <w:tr w:rsidR="009C7024" w:rsidRPr="00E1466B" w14:paraId="4DDB5BFC" w14:textId="77777777" w:rsidTr="009C7024">
        <w:trPr>
          <w:trHeight w:val="431"/>
        </w:trPr>
        <w:tc>
          <w:tcPr>
            <w:tcW w:w="2268" w:type="pct"/>
            <w:vAlign w:val="center"/>
          </w:tcPr>
          <w:p w14:paraId="32C0EC9F" w14:textId="1B6A81B7" w:rsidR="009C7024" w:rsidRPr="00E075D0" w:rsidRDefault="009C7024" w:rsidP="00186FAE">
            <w:pPr>
              <w:pStyle w:val="ListParagraph"/>
              <w:ind w:left="-104" w:right="-109"/>
              <w:jc w:val="center"/>
              <w:rPr>
                <w:rFonts w:asciiTheme="minorHAnsi" w:hAnsiTheme="minorHAnsi" w:cstheme="minorHAnsi"/>
              </w:rPr>
            </w:pPr>
            <w:r w:rsidRPr="002676FE">
              <w:rPr>
                <w:rFonts w:asciiTheme="minorHAnsi" w:hAnsiTheme="minorHAnsi" w:cstheme="minorHAnsi"/>
              </w:rPr>
              <w:t xml:space="preserve">AMC </w:t>
            </w:r>
            <w:r>
              <w:rPr>
                <w:rFonts w:asciiTheme="minorHAnsi" w:hAnsiTheme="minorHAnsi" w:cstheme="minorHAnsi"/>
              </w:rPr>
              <w:t>r</w:t>
            </w:r>
            <w:r w:rsidRPr="002676FE">
              <w:rPr>
                <w:rFonts w:asciiTheme="minorHAnsi" w:hAnsiTheme="minorHAnsi" w:cstheme="minorHAnsi"/>
              </w:rPr>
              <w:t xml:space="preserve">enewal </w:t>
            </w:r>
            <w:r>
              <w:rPr>
                <w:rFonts w:asciiTheme="minorHAnsi" w:hAnsiTheme="minorHAnsi" w:cstheme="minorHAnsi"/>
              </w:rPr>
              <w:t>of</w:t>
            </w:r>
            <w:r w:rsidRPr="002676FE">
              <w:rPr>
                <w:rFonts w:asciiTheme="minorHAnsi" w:hAnsiTheme="minorHAnsi" w:cstheme="minorHAnsi"/>
              </w:rPr>
              <w:t xml:space="preserve"> SIEM (Security Information and Event Management) SOAR (Security Orchestration, Automation and Response), and DAM (Database Activity Monitoring) </w:t>
            </w:r>
            <w:r>
              <w:rPr>
                <w:rFonts w:asciiTheme="minorHAnsi" w:hAnsiTheme="minorHAnsi" w:cstheme="minorHAnsi"/>
              </w:rPr>
              <w:t>s</w:t>
            </w:r>
            <w:r w:rsidRPr="002676FE">
              <w:rPr>
                <w:rFonts w:asciiTheme="minorHAnsi" w:hAnsiTheme="minorHAnsi" w:cstheme="minorHAnsi"/>
              </w:rPr>
              <w:t>olution</w:t>
            </w:r>
          </w:p>
        </w:tc>
        <w:tc>
          <w:tcPr>
            <w:tcW w:w="325" w:type="pct"/>
            <w:vAlign w:val="center"/>
          </w:tcPr>
          <w:p w14:paraId="7BCF38C0" w14:textId="5222CACB" w:rsidR="009C7024" w:rsidRDefault="009C7024" w:rsidP="00186FAE">
            <w:pPr>
              <w:pStyle w:val="ListParagraph"/>
              <w:ind w:left="-104" w:right="-109"/>
              <w:jc w:val="center"/>
              <w:rPr>
                <w:rFonts w:asciiTheme="minorHAnsi" w:hAnsiTheme="minorHAnsi" w:cstheme="minorHAnsi"/>
              </w:rPr>
            </w:pPr>
            <w:r>
              <w:rPr>
                <w:rFonts w:asciiTheme="minorHAnsi" w:hAnsiTheme="minorHAnsi" w:cstheme="minorHAnsi"/>
              </w:rPr>
              <w:t>IBM</w:t>
            </w:r>
          </w:p>
        </w:tc>
        <w:tc>
          <w:tcPr>
            <w:tcW w:w="741" w:type="pct"/>
            <w:vAlign w:val="center"/>
          </w:tcPr>
          <w:p w14:paraId="3D203424" w14:textId="7D0B4D58" w:rsidR="009C7024" w:rsidRDefault="009C7024" w:rsidP="00186FAE">
            <w:pPr>
              <w:pStyle w:val="ListParagraph"/>
              <w:ind w:left="-104" w:right="-109"/>
              <w:jc w:val="center"/>
              <w:rPr>
                <w:rFonts w:asciiTheme="minorHAnsi" w:hAnsiTheme="minorHAnsi" w:cstheme="minorHAnsi"/>
              </w:rPr>
            </w:pPr>
            <w:r>
              <w:rPr>
                <w:rFonts w:asciiTheme="minorHAnsi" w:hAnsiTheme="minorHAnsi" w:cstheme="minorHAnsi"/>
              </w:rPr>
              <w:t>01 years</w:t>
            </w:r>
          </w:p>
        </w:tc>
        <w:tc>
          <w:tcPr>
            <w:tcW w:w="464" w:type="pct"/>
            <w:vAlign w:val="center"/>
          </w:tcPr>
          <w:p w14:paraId="6C0376BD" w14:textId="62C98995" w:rsidR="009C7024" w:rsidRPr="00E1466B" w:rsidRDefault="009C7024" w:rsidP="00186FAE">
            <w:pPr>
              <w:pStyle w:val="ListParagraph"/>
              <w:ind w:left="-104" w:right="-109"/>
              <w:jc w:val="center"/>
              <w:rPr>
                <w:rFonts w:asciiTheme="minorHAnsi" w:hAnsiTheme="minorHAnsi" w:cstheme="minorHAnsi"/>
              </w:rPr>
            </w:pPr>
            <w:r>
              <w:rPr>
                <w:rFonts w:asciiTheme="minorHAnsi" w:hAnsiTheme="minorHAnsi" w:cstheme="minorHAnsi"/>
              </w:rPr>
              <w:t>Bundle</w:t>
            </w:r>
          </w:p>
        </w:tc>
        <w:tc>
          <w:tcPr>
            <w:tcW w:w="1202" w:type="pct"/>
            <w:vAlign w:val="center"/>
          </w:tcPr>
          <w:p w14:paraId="02889C28" w14:textId="77777777" w:rsidR="009C7024" w:rsidRPr="00E1466B" w:rsidRDefault="009C7024" w:rsidP="00186FAE">
            <w:pPr>
              <w:jc w:val="center"/>
              <w:rPr>
                <w:rFonts w:asciiTheme="minorHAnsi" w:hAnsiTheme="minorHAnsi" w:cstheme="minorHAnsi"/>
              </w:rPr>
            </w:pPr>
          </w:p>
        </w:tc>
      </w:tr>
      <w:tr w:rsidR="009C7024" w:rsidRPr="00E1466B" w14:paraId="57CCE7E1" w14:textId="77777777" w:rsidTr="009C7024">
        <w:trPr>
          <w:trHeight w:val="20"/>
        </w:trPr>
        <w:tc>
          <w:tcPr>
            <w:tcW w:w="3798" w:type="pct"/>
            <w:gridSpan w:val="4"/>
          </w:tcPr>
          <w:p w14:paraId="059F4B88" w14:textId="3070D2E8" w:rsidR="00186FAE" w:rsidRPr="00E1466B" w:rsidRDefault="00186FAE" w:rsidP="0095091E">
            <w:pPr>
              <w:jc w:val="center"/>
              <w:rPr>
                <w:rFonts w:asciiTheme="minorHAnsi" w:hAnsiTheme="minorHAnsi" w:cstheme="minorHAnsi"/>
              </w:rPr>
            </w:pPr>
            <w:r w:rsidRPr="00CA6165">
              <w:rPr>
                <w:rFonts w:asciiTheme="minorHAnsi" w:hAnsiTheme="minorHAnsi" w:cstheme="minorHAnsi"/>
                <w:b/>
              </w:rPr>
              <w:t xml:space="preserve">Total Cost of </w:t>
            </w:r>
            <w:r w:rsidR="002676FE" w:rsidRPr="002676FE">
              <w:rPr>
                <w:rFonts w:asciiTheme="minorHAnsi" w:hAnsiTheme="minorHAnsi" w:cstheme="minorHAnsi"/>
                <w:b/>
              </w:rPr>
              <w:t>AMC renewal of SIEM (Security Information and Event Management) SOAR (Security Orchestration, Automation and Response), and DAM (Database Activity Monitoring) solution</w:t>
            </w:r>
          </w:p>
        </w:tc>
        <w:tc>
          <w:tcPr>
            <w:tcW w:w="1202" w:type="pct"/>
            <w:vAlign w:val="center"/>
          </w:tcPr>
          <w:p w14:paraId="6F3177C6" w14:textId="332DF867" w:rsidR="00186FAE" w:rsidRPr="00E1466B" w:rsidRDefault="00186FAE" w:rsidP="0095091E">
            <w:pPr>
              <w:jc w:val="center"/>
              <w:rPr>
                <w:rFonts w:asciiTheme="minorHAnsi" w:hAnsiTheme="minorHAnsi" w:cstheme="minorHAnsi"/>
              </w:rPr>
            </w:pPr>
          </w:p>
        </w:tc>
      </w:tr>
    </w:tbl>
    <w:p w14:paraId="75555005" w14:textId="77777777" w:rsidR="00220138" w:rsidRDefault="00220138" w:rsidP="00220138"/>
    <w:tbl>
      <w:tblPr>
        <w:tblStyle w:val="TableGrid"/>
        <w:tblW w:w="9743" w:type="dxa"/>
        <w:tblInd w:w="-5" w:type="dxa"/>
        <w:tblLayout w:type="fixed"/>
        <w:tblLook w:val="04A0" w:firstRow="1" w:lastRow="0" w:firstColumn="1" w:lastColumn="0" w:noHBand="0" w:noVBand="1"/>
      </w:tblPr>
      <w:tblGrid>
        <w:gridCol w:w="6660"/>
        <w:gridCol w:w="990"/>
        <w:gridCol w:w="2093"/>
      </w:tblGrid>
      <w:tr w:rsidR="00186FAE" w:rsidRPr="00E1466B" w14:paraId="14A61201" w14:textId="77777777" w:rsidTr="009F1A59">
        <w:trPr>
          <w:trHeight w:val="359"/>
        </w:trPr>
        <w:tc>
          <w:tcPr>
            <w:tcW w:w="9743" w:type="dxa"/>
            <w:gridSpan w:val="3"/>
            <w:vAlign w:val="center"/>
          </w:tcPr>
          <w:p w14:paraId="49426EEB" w14:textId="77777777" w:rsidR="00186FAE" w:rsidRPr="002C3D09" w:rsidRDefault="00186FAE" w:rsidP="009F1A59">
            <w:pPr>
              <w:jc w:val="center"/>
              <w:rPr>
                <w:rFonts w:asciiTheme="minorHAnsi" w:hAnsiTheme="minorHAnsi" w:cstheme="minorHAnsi"/>
                <w:b/>
                <w:bCs/>
              </w:rPr>
            </w:pPr>
            <w:r w:rsidRPr="002C3D09">
              <w:rPr>
                <w:rFonts w:asciiTheme="minorHAnsi" w:hAnsiTheme="minorHAnsi" w:cstheme="minorHAnsi"/>
                <w:b/>
                <w:bCs/>
              </w:rPr>
              <w:t xml:space="preserve">AMC, Subscription, and Support service cost in USD </w:t>
            </w:r>
            <w:proofErr w:type="gramStart"/>
            <w:r w:rsidRPr="002C3D09">
              <w:rPr>
                <w:rFonts w:asciiTheme="minorHAnsi" w:hAnsiTheme="minorHAnsi" w:cstheme="minorHAnsi"/>
                <w:b/>
                <w:bCs/>
              </w:rPr>
              <w:t>( including</w:t>
            </w:r>
            <w:proofErr w:type="gramEnd"/>
            <w:r w:rsidRPr="002C3D09">
              <w:rPr>
                <w:rFonts w:asciiTheme="minorHAnsi" w:hAnsiTheme="minorHAnsi" w:cstheme="minorHAnsi"/>
                <w:b/>
                <w:bCs/>
              </w:rPr>
              <w:t xml:space="preserve"> VAT &amp; Taxes)</w:t>
            </w:r>
          </w:p>
        </w:tc>
      </w:tr>
      <w:tr w:rsidR="00186FAE" w:rsidRPr="00E1466B" w14:paraId="150010EC" w14:textId="77777777" w:rsidTr="00783598">
        <w:trPr>
          <w:trHeight w:val="432"/>
        </w:trPr>
        <w:tc>
          <w:tcPr>
            <w:tcW w:w="6660" w:type="dxa"/>
            <w:vAlign w:val="center"/>
          </w:tcPr>
          <w:p w14:paraId="420D61AB" w14:textId="320EE043" w:rsidR="00186FAE" w:rsidRPr="00E1466B" w:rsidRDefault="009C7024" w:rsidP="009F1A59">
            <w:pPr>
              <w:ind w:left="-41" w:right="-104"/>
              <w:rPr>
                <w:rFonts w:asciiTheme="minorHAnsi" w:hAnsiTheme="minorHAnsi" w:cstheme="minorHAnsi"/>
              </w:rPr>
            </w:pPr>
            <w:r>
              <w:rPr>
                <w:rFonts w:asciiTheme="minorHAnsi" w:hAnsiTheme="minorHAnsi" w:cstheme="minorHAnsi"/>
              </w:rPr>
              <w:t>C</w:t>
            </w:r>
            <w:r w:rsidR="00186FAE" w:rsidRPr="00E1466B">
              <w:rPr>
                <w:rFonts w:asciiTheme="minorHAnsi" w:hAnsiTheme="minorHAnsi" w:cstheme="minorHAnsi"/>
              </w:rPr>
              <w:t>ost</w:t>
            </w:r>
            <w:r w:rsidR="00186FAE">
              <w:rPr>
                <w:rFonts w:asciiTheme="minorHAnsi" w:hAnsiTheme="minorHAnsi" w:cstheme="minorHAnsi"/>
              </w:rPr>
              <w:t xml:space="preserve"> </w:t>
            </w:r>
            <w:r>
              <w:rPr>
                <w:rFonts w:asciiTheme="minorHAnsi" w:hAnsiTheme="minorHAnsi" w:cstheme="minorHAnsi"/>
              </w:rPr>
              <w:t>for</w:t>
            </w:r>
            <w:r w:rsidR="00186FAE">
              <w:rPr>
                <w:rFonts w:asciiTheme="minorHAnsi" w:hAnsiTheme="minorHAnsi" w:cstheme="minorHAnsi"/>
              </w:rPr>
              <w:t xml:space="preserve"> </w:t>
            </w:r>
            <w:r w:rsidRPr="002676FE">
              <w:rPr>
                <w:rFonts w:asciiTheme="minorHAnsi" w:hAnsiTheme="minorHAnsi" w:cstheme="minorHAnsi"/>
              </w:rPr>
              <w:t xml:space="preserve">AMC </w:t>
            </w:r>
            <w:r>
              <w:rPr>
                <w:rFonts w:asciiTheme="minorHAnsi" w:hAnsiTheme="minorHAnsi" w:cstheme="minorHAnsi"/>
              </w:rPr>
              <w:t>r</w:t>
            </w:r>
            <w:r w:rsidRPr="002676FE">
              <w:rPr>
                <w:rFonts w:asciiTheme="minorHAnsi" w:hAnsiTheme="minorHAnsi" w:cstheme="minorHAnsi"/>
              </w:rPr>
              <w:t xml:space="preserve">enewal </w:t>
            </w:r>
            <w:r>
              <w:rPr>
                <w:rFonts w:asciiTheme="minorHAnsi" w:hAnsiTheme="minorHAnsi" w:cstheme="minorHAnsi"/>
              </w:rPr>
              <w:t>of</w:t>
            </w:r>
            <w:r w:rsidRPr="002676FE">
              <w:rPr>
                <w:rFonts w:asciiTheme="minorHAnsi" w:hAnsiTheme="minorHAnsi" w:cstheme="minorHAnsi"/>
              </w:rPr>
              <w:t xml:space="preserve"> SIEM</w:t>
            </w:r>
            <w:r w:rsidR="00783598">
              <w:rPr>
                <w:rFonts w:asciiTheme="minorHAnsi" w:hAnsiTheme="minorHAnsi" w:cstheme="minorHAnsi"/>
              </w:rPr>
              <w:t>,</w:t>
            </w:r>
            <w:r w:rsidRPr="002676FE">
              <w:rPr>
                <w:rFonts w:asciiTheme="minorHAnsi" w:hAnsiTheme="minorHAnsi" w:cstheme="minorHAnsi"/>
              </w:rPr>
              <w:t xml:space="preserve"> SOAR, and DAM </w:t>
            </w:r>
            <w:r>
              <w:rPr>
                <w:rFonts w:asciiTheme="minorHAnsi" w:hAnsiTheme="minorHAnsi" w:cstheme="minorHAnsi"/>
              </w:rPr>
              <w:t>s</w:t>
            </w:r>
            <w:r w:rsidRPr="002676FE">
              <w:rPr>
                <w:rFonts w:asciiTheme="minorHAnsi" w:hAnsiTheme="minorHAnsi" w:cstheme="minorHAnsi"/>
              </w:rPr>
              <w:t>olution</w:t>
            </w:r>
            <w:r w:rsidRPr="00E1466B">
              <w:rPr>
                <w:rFonts w:asciiTheme="minorHAnsi" w:hAnsiTheme="minorHAnsi" w:cstheme="minorHAnsi"/>
              </w:rPr>
              <w:t xml:space="preserve"> </w:t>
            </w:r>
            <w:r w:rsidR="00186FAE" w:rsidRPr="00E1466B">
              <w:rPr>
                <w:rFonts w:asciiTheme="minorHAnsi" w:hAnsiTheme="minorHAnsi" w:cstheme="minorHAnsi"/>
              </w:rPr>
              <w:t xml:space="preserve">(applicable after </w:t>
            </w:r>
            <w:r>
              <w:rPr>
                <w:rFonts w:asciiTheme="minorHAnsi" w:hAnsiTheme="minorHAnsi" w:cstheme="minorHAnsi"/>
              </w:rPr>
              <w:t>completion of</w:t>
            </w:r>
            <w:r w:rsidR="00186FAE" w:rsidRPr="00E1466B">
              <w:rPr>
                <w:rFonts w:asciiTheme="minorHAnsi" w:hAnsiTheme="minorHAnsi" w:cstheme="minorHAnsi"/>
              </w:rPr>
              <w:t xml:space="preserve"> </w:t>
            </w:r>
            <w:r w:rsidR="00186FAE">
              <w:rPr>
                <w:rFonts w:asciiTheme="minorHAnsi" w:hAnsiTheme="minorHAnsi" w:cstheme="minorHAnsi"/>
              </w:rPr>
              <w:t>0</w:t>
            </w:r>
            <w:r>
              <w:rPr>
                <w:rFonts w:asciiTheme="minorHAnsi" w:hAnsiTheme="minorHAnsi" w:cstheme="minorHAnsi"/>
              </w:rPr>
              <w:t>1</w:t>
            </w:r>
            <w:r w:rsidR="00186FAE">
              <w:rPr>
                <w:rFonts w:asciiTheme="minorHAnsi" w:hAnsiTheme="minorHAnsi" w:cstheme="minorHAnsi"/>
              </w:rPr>
              <w:t xml:space="preserve"> year</w:t>
            </w:r>
            <w:r>
              <w:rPr>
                <w:rFonts w:asciiTheme="minorHAnsi" w:hAnsiTheme="minorHAnsi" w:cstheme="minorHAnsi"/>
              </w:rPr>
              <w:t>’</w:t>
            </w:r>
            <w:r w:rsidR="00186FAE">
              <w:rPr>
                <w:rFonts w:asciiTheme="minorHAnsi" w:hAnsiTheme="minorHAnsi" w:cstheme="minorHAnsi"/>
              </w:rPr>
              <w:t xml:space="preserve">s </w:t>
            </w:r>
            <w:proofErr w:type="spellStart"/>
            <w:r>
              <w:rPr>
                <w:rFonts w:asciiTheme="minorHAnsi" w:hAnsiTheme="minorHAnsi" w:cstheme="minorHAnsi"/>
              </w:rPr>
              <w:t>intital</w:t>
            </w:r>
            <w:proofErr w:type="spellEnd"/>
            <w:r w:rsidR="00186FAE" w:rsidRPr="00E1466B">
              <w:rPr>
                <w:rFonts w:asciiTheme="minorHAnsi" w:hAnsiTheme="minorHAnsi" w:cstheme="minorHAnsi"/>
              </w:rPr>
              <w:t xml:space="preserve"> period</w:t>
            </w:r>
            <w:r w:rsidR="00186FAE">
              <w:rPr>
                <w:rFonts w:asciiTheme="minorHAnsi" w:hAnsiTheme="minorHAnsi" w:cstheme="minorHAnsi"/>
              </w:rPr>
              <w:t>)</w:t>
            </w:r>
            <w:r w:rsidR="00186FAE" w:rsidRPr="00E1466B">
              <w:rPr>
                <w:rFonts w:asciiTheme="minorHAnsi" w:hAnsiTheme="minorHAnsi" w:cstheme="minorHAnsi"/>
              </w:rPr>
              <w:t xml:space="preserve"> </w:t>
            </w:r>
            <w:r>
              <w:rPr>
                <w:rFonts w:asciiTheme="minorHAnsi" w:hAnsiTheme="minorHAnsi" w:cstheme="minorHAnsi"/>
              </w:rPr>
              <w:t>2</w:t>
            </w:r>
            <w:r w:rsidRPr="009C7024">
              <w:rPr>
                <w:rFonts w:asciiTheme="minorHAnsi" w:hAnsiTheme="minorHAnsi" w:cstheme="minorHAnsi"/>
                <w:vertAlign w:val="superscript"/>
              </w:rPr>
              <w:t>nd</w:t>
            </w:r>
            <w:r>
              <w:rPr>
                <w:rFonts w:asciiTheme="minorHAnsi" w:hAnsiTheme="minorHAnsi" w:cstheme="minorHAnsi"/>
              </w:rPr>
              <w:t xml:space="preserve"> </w:t>
            </w:r>
            <w:r w:rsidR="00186FAE">
              <w:rPr>
                <w:rFonts w:asciiTheme="minorHAnsi" w:hAnsiTheme="minorHAnsi" w:cstheme="minorHAnsi"/>
              </w:rPr>
              <w:t xml:space="preserve">year &amp; onward </w:t>
            </w:r>
            <w:r>
              <w:rPr>
                <w:rFonts w:asciiTheme="minorHAnsi" w:hAnsiTheme="minorHAnsi" w:cstheme="minorHAnsi"/>
              </w:rPr>
              <w:t>(</w:t>
            </w:r>
            <w:r w:rsidR="00A61B2E">
              <w:rPr>
                <w:rFonts w:asciiTheme="minorHAnsi" w:hAnsiTheme="minorHAnsi" w:cstheme="minorHAnsi"/>
              </w:rPr>
              <w:t>IBM)</w:t>
            </w:r>
          </w:p>
        </w:tc>
        <w:tc>
          <w:tcPr>
            <w:tcW w:w="990" w:type="dxa"/>
            <w:vAlign w:val="center"/>
          </w:tcPr>
          <w:p w14:paraId="1668A488" w14:textId="77777777" w:rsidR="00186FAE" w:rsidRPr="00E1466B" w:rsidRDefault="00186FAE" w:rsidP="009F1A59">
            <w:pPr>
              <w:jc w:val="center"/>
              <w:rPr>
                <w:rFonts w:asciiTheme="minorHAnsi" w:hAnsiTheme="minorHAnsi" w:cstheme="minorHAnsi"/>
              </w:rPr>
            </w:pPr>
            <w:r w:rsidRPr="00E1466B">
              <w:rPr>
                <w:rFonts w:asciiTheme="minorHAnsi" w:hAnsiTheme="minorHAnsi" w:cstheme="minorHAnsi"/>
              </w:rPr>
              <w:t>Per Year</w:t>
            </w:r>
          </w:p>
        </w:tc>
        <w:tc>
          <w:tcPr>
            <w:tcW w:w="2093" w:type="dxa"/>
          </w:tcPr>
          <w:p w14:paraId="477CACDA" w14:textId="77777777" w:rsidR="00186FAE" w:rsidRPr="00E1466B" w:rsidRDefault="00186FAE" w:rsidP="009F1A59">
            <w:pPr>
              <w:rPr>
                <w:rFonts w:asciiTheme="minorHAnsi" w:hAnsiTheme="minorHAnsi" w:cstheme="minorHAnsi"/>
              </w:rPr>
            </w:pPr>
          </w:p>
        </w:tc>
      </w:tr>
    </w:tbl>
    <w:p w14:paraId="3E010C52" w14:textId="77777777" w:rsidR="00186FAE" w:rsidRDefault="00186FAE" w:rsidP="00220138"/>
    <w:p w14:paraId="6D368A39" w14:textId="565110A2" w:rsidR="00912B3A" w:rsidRPr="00912B3A" w:rsidRDefault="009C7024" w:rsidP="00912B3A">
      <w:pPr>
        <w:pStyle w:val="ListParagraph"/>
        <w:numPr>
          <w:ilvl w:val="0"/>
          <w:numId w:val="26"/>
        </w:numPr>
        <w:ind w:right="-90"/>
        <w:jc w:val="both"/>
        <w:rPr>
          <w:rFonts w:asciiTheme="minorHAnsi" w:hAnsiTheme="minorHAnsi" w:cstheme="minorHAnsi"/>
        </w:rPr>
      </w:pPr>
      <w:r>
        <w:rPr>
          <w:rFonts w:asciiTheme="minorHAnsi" w:hAnsiTheme="minorHAnsi" w:cstheme="minorHAnsi"/>
        </w:rPr>
        <w:t>Support and/or i</w:t>
      </w:r>
      <w:r w:rsidR="00912B3A" w:rsidRPr="00912B3A">
        <w:rPr>
          <w:rFonts w:asciiTheme="minorHAnsi" w:hAnsiTheme="minorHAnsi" w:cstheme="minorHAnsi"/>
        </w:rPr>
        <w:t xml:space="preserve">mplementation </w:t>
      </w:r>
      <w:proofErr w:type="gramStart"/>
      <w:r w:rsidR="00912B3A" w:rsidRPr="00912B3A">
        <w:rPr>
          <w:rFonts w:asciiTheme="minorHAnsi" w:hAnsiTheme="minorHAnsi" w:cstheme="minorHAnsi"/>
        </w:rPr>
        <w:t>has to</w:t>
      </w:r>
      <w:proofErr w:type="gramEnd"/>
      <w:r w:rsidR="00912B3A" w:rsidRPr="00912B3A">
        <w:rPr>
          <w:rFonts w:asciiTheme="minorHAnsi" w:hAnsiTheme="minorHAnsi" w:cstheme="minorHAnsi"/>
        </w:rPr>
        <w:t xml:space="preserve"> </w:t>
      </w:r>
      <w:proofErr w:type="gramStart"/>
      <w:r w:rsidR="00912B3A" w:rsidRPr="00912B3A">
        <w:rPr>
          <w:rFonts w:asciiTheme="minorHAnsi" w:hAnsiTheme="minorHAnsi" w:cstheme="minorHAnsi"/>
        </w:rPr>
        <w:t>perform</w:t>
      </w:r>
      <w:proofErr w:type="gramEnd"/>
      <w:r w:rsidR="00912B3A" w:rsidRPr="00912B3A">
        <w:rPr>
          <w:rFonts w:asciiTheme="minorHAnsi" w:hAnsiTheme="minorHAnsi" w:cstheme="minorHAnsi"/>
        </w:rPr>
        <w:t xml:space="preserve"> by OEM/Vendor professional Engineer with all documents, HLD/LLD</w:t>
      </w:r>
      <w:r w:rsidR="00912B3A">
        <w:rPr>
          <w:rFonts w:asciiTheme="minorHAnsi" w:hAnsiTheme="minorHAnsi" w:cstheme="minorHAnsi"/>
        </w:rPr>
        <w:t>.</w:t>
      </w:r>
    </w:p>
    <w:p w14:paraId="606196CE" w14:textId="77777777" w:rsidR="00AE53ED" w:rsidRDefault="00CA6165" w:rsidP="00CA6165">
      <w:pPr>
        <w:pStyle w:val="ListParagraph"/>
        <w:numPr>
          <w:ilvl w:val="0"/>
          <w:numId w:val="26"/>
        </w:numPr>
        <w:ind w:right="-90"/>
        <w:jc w:val="both"/>
        <w:rPr>
          <w:rFonts w:asciiTheme="minorHAnsi" w:hAnsiTheme="minorHAnsi" w:cstheme="minorHAnsi"/>
        </w:rPr>
      </w:pPr>
      <w:r>
        <w:rPr>
          <w:rFonts w:asciiTheme="minorHAnsi" w:hAnsiTheme="minorHAnsi" w:cstheme="minorHAnsi"/>
        </w:rPr>
        <w:t>I</w:t>
      </w:r>
      <w:r w:rsidR="00AE53ED" w:rsidRPr="00CA6165">
        <w:rPr>
          <w:rFonts w:asciiTheme="minorHAnsi" w:hAnsiTheme="minorHAnsi" w:cstheme="minorHAnsi"/>
        </w:rPr>
        <w:t xml:space="preserve">n case of </w:t>
      </w:r>
      <w:proofErr w:type="spellStart"/>
      <w:r w:rsidR="00AE53ED" w:rsidRPr="00CA6165">
        <w:rPr>
          <w:rFonts w:asciiTheme="minorHAnsi" w:hAnsiTheme="minorHAnsi" w:cstheme="minorHAnsi"/>
        </w:rPr>
        <w:t>licenseing</w:t>
      </w:r>
      <w:proofErr w:type="spellEnd"/>
      <w:r w:rsidR="00AE53ED" w:rsidRPr="00CA6165">
        <w:rPr>
          <w:rFonts w:asciiTheme="minorHAnsi" w:hAnsiTheme="minorHAnsi" w:cstheme="minorHAnsi"/>
        </w:rPr>
        <w:t xml:space="preserve"> &amp; other requirements bidders are requested for providing detailed break-down of license </w:t>
      </w:r>
      <w:r w:rsidR="00DD13C8" w:rsidRPr="00CA6165">
        <w:rPr>
          <w:rFonts w:asciiTheme="minorHAnsi" w:hAnsiTheme="minorHAnsi" w:cstheme="minorHAnsi"/>
        </w:rPr>
        <w:t xml:space="preserve">(i.e. number of </w:t>
      </w:r>
      <w:proofErr w:type="gramStart"/>
      <w:r w:rsidR="00DD13C8" w:rsidRPr="00CA6165">
        <w:rPr>
          <w:rFonts w:asciiTheme="minorHAnsi" w:hAnsiTheme="minorHAnsi" w:cstheme="minorHAnsi"/>
        </w:rPr>
        <w:t>license</w:t>
      </w:r>
      <w:proofErr w:type="gramEnd"/>
      <w:r w:rsidR="00DD13C8" w:rsidRPr="00CA6165">
        <w:rPr>
          <w:rFonts w:asciiTheme="minorHAnsi" w:hAnsiTheme="minorHAnsi" w:cstheme="minorHAnsi"/>
        </w:rPr>
        <w:t xml:space="preserve">, license type </w:t>
      </w:r>
      <w:proofErr w:type="gramStart"/>
      <w:r w:rsidR="00DD13C8" w:rsidRPr="00CA6165">
        <w:rPr>
          <w:rFonts w:asciiTheme="minorHAnsi" w:hAnsiTheme="minorHAnsi" w:cstheme="minorHAnsi"/>
        </w:rPr>
        <w:t>etc.)</w:t>
      </w:r>
      <w:r w:rsidR="00AE53ED" w:rsidRPr="00CA6165">
        <w:rPr>
          <w:rFonts w:asciiTheme="minorHAnsi" w:hAnsiTheme="minorHAnsi" w:cstheme="minorHAnsi"/>
        </w:rPr>
        <w:t>&amp;</w:t>
      </w:r>
      <w:proofErr w:type="gramEnd"/>
      <w:r w:rsidR="00AE53ED" w:rsidRPr="00CA6165">
        <w:rPr>
          <w:rFonts w:asciiTheme="minorHAnsi" w:hAnsiTheme="minorHAnsi" w:cstheme="minorHAnsi"/>
        </w:rPr>
        <w:t xml:space="preserve"> other requirement if any. </w:t>
      </w:r>
    </w:p>
    <w:p w14:paraId="1AE33E78" w14:textId="77777777" w:rsidR="00395DFE" w:rsidRPr="00CA6165" w:rsidRDefault="00395DFE" w:rsidP="00CA6165">
      <w:pPr>
        <w:pStyle w:val="ListParagraph"/>
        <w:numPr>
          <w:ilvl w:val="0"/>
          <w:numId w:val="26"/>
        </w:numPr>
        <w:ind w:right="-90"/>
        <w:jc w:val="both"/>
        <w:rPr>
          <w:rFonts w:asciiTheme="minorHAnsi" w:hAnsiTheme="minorHAnsi" w:cstheme="minorHAnsi"/>
        </w:rPr>
      </w:pPr>
      <w:r w:rsidRPr="00CA6165">
        <w:rPr>
          <w:rFonts w:asciiTheme="minorHAnsi" w:hAnsiTheme="minorHAnsi" w:cstheme="minorHAnsi"/>
        </w:rPr>
        <w:t>Quoted price must be included, delivery, installation, Configuration, Implementation etc. cost, spare parts cost, VAT, Taxes &amp; all other duties, fees/charges as applicable. If require bidder shall provide break-down price in separate sheet along with the above mentioned bundle pricing format.</w:t>
      </w:r>
    </w:p>
    <w:p w14:paraId="1AE04F12" w14:textId="77777777" w:rsidR="00F542B8" w:rsidRPr="00CA6165" w:rsidRDefault="00F542B8" w:rsidP="00CA6165">
      <w:pPr>
        <w:pStyle w:val="ListParagraph"/>
        <w:numPr>
          <w:ilvl w:val="0"/>
          <w:numId w:val="26"/>
        </w:numPr>
        <w:ind w:right="-90"/>
        <w:jc w:val="both"/>
        <w:rPr>
          <w:rFonts w:asciiTheme="minorHAnsi" w:hAnsiTheme="minorHAnsi" w:cstheme="minorHAnsi"/>
        </w:rPr>
      </w:pPr>
      <w:r w:rsidRPr="00CA6165">
        <w:t>Bidder will submit update &amp; up gradation Roadmap of the propose solution both in commercial &amp; technical documents</w:t>
      </w:r>
    </w:p>
    <w:p w14:paraId="2A463856" w14:textId="77777777" w:rsidR="00216C83" w:rsidRDefault="00216C83" w:rsidP="002F121B">
      <w:pPr>
        <w:rPr>
          <w:rFonts w:asciiTheme="minorHAnsi" w:hAnsiTheme="minorHAnsi" w:cstheme="minorHAnsi"/>
          <w:b/>
        </w:rPr>
      </w:pPr>
    </w:p>
    <w:p w14:paraId="62EC0A11" w14:textId="77777777" w:rsidR="00387E64" w:rsidRPr="00E1466B" w:rsidRDefault="00387E64" w:rsidP="002F121B">
      <w:pPr>
        <w:rPr>
          <w:rFonts w:asciiTheme="minorHAnsi" w:hAnsiTheme="minorHAnsi" w:cstheme="minorHAnsi"/>
          <w:b/>
        </w:rPr>
      </w:pPr>
      <w:r w:rsidRPr="00E1466B">
        <w:rPr>
          <w:rFonts w:asciiTheme="minorHAnsi" w:hAnsiTheme="minorHAnsi" w:cstheme="minorHAnsi"/>
          <w:b/>
        </w:rPr>
        <w:t>Total Quoted Price in Word:  Taka…………………………………………………</w:t>
      </w:r>
    </w:p>
    <w:p w14:paraId="144B0B51" w14:textId="77777777" w:rsidR="002F121B" w:rsidRPr="00E1466B" w:rsidRDefault="002F121B" w:rsidP="00387E64">
      <w:pPr>
        <w:jc w:val="center"/>
        <w:rPr>
          <w:rFonts w:asciiTheme="minorHAnsi" w:hAnsiTheme="minorHAnsi" w:cstheme="minorHAnsi"/>
        </w:rPr>
      </w:pPr>
    </w:p>
    <w:p w14:paraId="1DFDCD70"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Bidder shall clearly mention the following:</w:t>
      </w:r>
    </w:p>
    <w:p w14:paraId="2CBEFF35"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VAT</w:t>
      </w:r>
      <w:r w:rsidR="00A44902" w:rsidRPr="00E1466B">
        <w:rPr>
          <w:rFonts w:asciiTheme="minorHAnsi" w:hAnsiTheme="minorHAnsi" w:cstheme="minorHAnsi"/>
          <w:b/>
        </w:rPr>
        <w:t>,</w:t>
      </w:r>
      <w:r w:rsidRPr="00E1466B">
        <w:rPr>
          <w:rFonts w:asciiTheme="minorHAnsi" w:hAnsiTheme="minorHAnsi" w:cstheme="minorHAnsi"/>
          <w:b/>
        </w:rPr>
        <w:t xml:space="preserve"> Taxes</w:t>
      </w:r>
      <w:r w:rsidR="00A44902" w:rsidRPr="00E1466B">
        <w:rPr>
          <w:rFonts w:asciiTheme="minorHAnsi" w:hAnsiTheme="minorHAnsi" w:cstheme="minorHAnsi"/>
          <w:b/>
        </w:rPr>
        <w:t xml:space="preserve"> &amp; Duties</w:t>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t>:</w:t>
      </w:r>
      <w:r w:rsidR="002F121B" w:rsidRPr="00E1466B">
        <w:rPr>
          <w:rFonts w:asciiTheme="minorHAnsi" w:hAnsiTheme="minorHAnsi" w:cstheme="minorHAnsi"/>
          <w:b/>
        </w:rPr>
        <w:t xml:space="preserve"> </w:t>
      </w:r>
      <w:r w:rsidR="002F121B" w:rsidRPr="00E1466B">
        <w:rPr>
          <w:rFonts w:asciiTheme="minorHAnsi" w:hAnsiTheme="minorHAnsi" w:cstheme="minorHAnsi"/>
        </w:rPr>
        <w:t>included</w:t>
      </w:r>
    </w:p>
    <w:p w14:paraId="36514C9A" w14:textId="77777777" w:rsidR="00387E64" w:rsidRDefault="00387E64" w:rsidP="00387E64">
      <w:pPr>
        <w:rPr>
          <w:rFonts w:asciiTheme="minorHAnsi" w:hAnsiTheme="minorHAnsi" w:cstheme="minorHAnsi"/>
          <w:color w:val="000000"/>
        </w:rPr>
      </w:pPr>
      <w:r w:rsidRPr="00E1466B">
        <w:rPr>
          <w:rFonts w:asciiTheme="minorHAnsi" w:hAnsiTheme="minorHAnsi" w:cstheme="minorHAnsi"/>
          <w:b/>
          <w:color w:val="000000"/>
        </w:rPr>
        <w:t>D</w:t>
      </w:r>
      <w:r w:rsidR="00395DFE">
        <w:rPr>
          <w:rFonts w:asciiTheme="minorHAnsi" w:hAnsiTheme="minorHAnsi" w:cstheme="minorHAnsi"/>
          <w:b/>
          <w:color w:val="000000"/>
        </w:rPr>
        <w:t>elivery Lead Time</w:t>
      </w:r>
      <w:r w:rsidR="00395DFE">
        <w:rPr>
          <w:rFonts w:asciiTheme="minorHAnsi" w:hAnsiTheme="minorHAnsi" w:cstheme="minorHAnsi"/>
          <w:b/>
          <w:color w:val="000000"/>
        </w:rPr>
        <w:tab/>
      </w:r>
      <w:r w:rsidR="00395DFE">
        <w:rPr>
          <w:rFonts w:asciiTheme="minorHAnsi" w:hAnsiTheme="minorHAnsi" w:cstheme="minorHAnsi"/>
          <w:b/>
          <w:color w:val="000000"/>
        </w:rPr>
        <w:tab/>
      </w:r>
      <w:r w:rsidRPr="00E1466B">
        <w:rPr>
          <w:rFonts w:asciiTheme="minorHAnsi" w:hAnsiTheme="minorHAnsi" w:cstheme="minorHAnsi"/>
          <w:b/>
          <w:color w:val="000000"/>
        </w:rPr>
        <w:tab/>
      </w:r>
      <w:r w:rsidR="00225F22" w:rsidRPr="00225F22">
        <w:rPr>
          <w:rFonts w:asciiTheme="minorHAnsi" w:hAnsiTheme="minorHAnsi" w:cstheme="minorHAnsi"/>
          <w:color w:val="000000"/>
        </w:rPr>
        <w:tab/>
      </w:r>
      <w:r w:rsidRPr="00225F22">
        <w:rPr>
          <w:rFonts w:asciiTheme="minorHAnsi" w:hAnsiTheme="minorHAnsi" w:cstheme="minorHAnsi"/>
          <w:color w:val="000000"/>
        </w:rPr>
        <w:t>:</w:t>
      </w:r>
      <w:r w:rsidR="00225F22" w:rsidRPr="00225F22">
        <w:rPr>
          <w:rFonts w:asciiTheme="minorHAnsi" w:hAnsiTheme="minorHAnsi" w:cstheme="minorHAnsi"/>
          <w:color w:val="000000"/>
        </w:rPr>
        <w:t xml:space="preserve"> ………………. Working days from PO issuance date</w:t>
      </w:r>
    </w:p>
    <w:p w14:paraId="67F47A32" w14:textId="77777777" w:rsidR="00395DFE" w:rsidRPr="00225F22" w:rsidRDefault="00395DFE" w:rsidP="00387E64">
      <w:pPr>
        <w:rPr>
          <w:rFonts w:asciiTheme="minorHAnsi" w:hAnsiTheme="minorHAnsi" w:cstheme="minorHAnsi"/>
          <w:color w:val="000000"/>
        </w:rPr>
      </w:pPr>
      <w:r w:rsidRPr="00E1466B">
        <w:rPr>
          <w:rFonts w:asciiTheme="minorHAnsi" w:hAnsiTheme="minorHAnsi" w:cstheme="minorHAnsi"/>
          <w:b/>
          <w:color w:val="000000"/>
        </w:rPr>
        <w:t>Implementation Time</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sidRPr="00225F22">
        <w:rPr>
          <w:rFonts w:asciiTheme="minorHAnsi" w:hAnsiTheme="minorHAnsi" w:cstheme="minorHAnsi"/>
          <w:color w:val="000000"/>
        </w:rPr>
        <w:t xml:space="preserve">: ………………. Working days </w:t>
      </w:r>
      <w:r>
        <w:rPr>
          <w:rFonts w:asciiTheme="minorHAnsi" w:hAnsiTheme="minorHAnsi" w:cstheme="minorHAnsi"/>
          <w:color w:val="000000"/>
        </w:rPr>
        <w:t>after delivery</w:t>
      </w:r>
    </w:p>
    <w:p w14:paraId="2900D098" w14:textId="3E4166C6" w:rsidR="00387E64" w:rsidRPr="00E1466B" w:rsidRDefault="00387E64" w:rsidP="002640BE">
      <w:pPr>
        <w:ind w:left="4320" w:hanging="4320"/>
        <w:rPr>
          <w:rFonts w:asciiTheme="minorHAnsi" w:hAnsiTheme="minorHAnsi" w:cstheme="minorHAnsi"/>
          <w:b/>
        </w:rPr>
      </w:pPr>
      <w:r w:rsidRPr="00E1466B">
        <w:rPr>
          <w:rFonts w:asciiTheme="minorHAnsi" w:hAnsiTheme="minorHAnsi" w:cstheme="minorHAnsi"/>
          <w:b/>
          <w:color w:val="000000"/>
        </w:rPr>
        <w:t>Warranty</w:t>
      </w:r>
      <w:r w:rsidR="00123EE7">
        <w:rPr>
          <w:rFonts w:asciiTheme="minorHAnsi" w:hAnsiTheme="minorHAnsi" w:cstheme="minorHAnsi"/>
          <w:b/>
          <w:color w:val="000000"/>
        </w:rPr>
        <w:t xml:space="preserve"> subscription &amp; support service</w:t>
      </w:r>
      <w:r w:rsidRPr="00E1466B">
        <w:rPr>
          <w:rFonts w:asciiTheme="minorHAnsi" w:hAnsiTheme="minorHAnsi" w:cstheme="minorHAnsi"/>
          <w:b/>
          <w:color w:val="000000"/>
        </w:rPr>
        <w:t xml:space="preserve"> Period</w:t>
      </w:r>
      <w:proofErr w:type="gramStart"/>
      <w:r w:rsidRPr="00E1466B">
        <w:rPr>
          <w:rFonts w:asciiTheme="minorHAnsi" w:hAnsiTheme="minorHAnsi" w:cstheme="minorHAnsi"/>
          <w:b/>
          <w:color w:val="000000"/>
        </w:rPr>
        <w:t>:</w:t>
      </w:r>
      <w:r w:rsidR="00FF44EA" w:rsidRPr="00E1466B">
        <w:rPr>
          <w:rFonts w:asciiTheme="minorHAnsi" w:hAnsiTheme="minorHAnsi" w:cstheme="minorHAnsi"/>
          <w:b/>
          <w:color w:val="000000"/>
        </w:rPr>
        <w:t xml:space="preserve"> </w:t>
      </w:r>
      <w:r w:rsidR="00395DFE">
        <w:rPr>
          <w:rFonts w:asciiTheme="minorHAnsi" w:hAnsiTheme="minorHAnsi" w:cstheme="minorHAnsi"/>
          <w:color w:val="000000"/>
        </w:rPr>
        <w:t xml:space="preserve"> </w:t>
      </w:r>
      <w:r w:rsidR="009B3562">
        <w:rPr>
          <w:rFonts w:asciiTheme="minorHAnsi" w:hAnsiTheme="minorHAnsi" w:cstheme="minorHAnsi"/>
          <w:color w:val="000000"/>
        </w:rPr>
        <w:t>0</w:t>
      </w:r>
      <w:r w:rsidR="00123EE7">
        <w:rPr>
          <w:rFonts w:asciiTheme="minorHAnsi" w:hAnsiTheme="minorHAnsi" w:cstheme="minorHAnsi"/>
          <w:color w:val="000000"/>
        </w:rPr>
        <w:t>1</w:t>
      </w:r>
      <w:proofErr w:type="gramEnd"/>
      <w:r w:rsidR="00216C83">
        <w:rPr>
          <w:rFonts w:asciiTheme="minorHAnsi" w:hAnsiTheme="minorHAnsi" w:cstheme="minorHAnsi"/>
          <w:color w:val="000000"/>
        </w:rPr>
        <w:t xml:space="preserve"> year</w:t>
      </w:r>
      <w:r w:rsidR="00186FAE" w:rsidRPr="00186FAE">
        <w:rPr>
          <w:rFonts w:asciiTheme="minorHAnsi" w:hAnsiTheme="minorHAnsi" w:cstheme="minorHAnsi"/>
          <w:color w:val="000000"/>
        </w:rPr>
        <w:t>.</w:t>
      </w:r>
    </w:p>
    <w:p w14:paraId="1F4F176F" w14:textId="010DA3E4"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Offer Validity</w:t>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2F121B" w:rsidRPr="00E1466B">
        <w:rPr>
          <w:rFonts w:asciiTheme="minorHAnsi" w:hAnsiTheme="minorHAnsi" w:cstheme="minorHAnsi"/>
          <w:b/>
          <w:color w:val="000000"/>
        </w:rPr>
        <w:t xml:space="preserve"> </w:t>
      </w:r>
      <w:r w:rsidR="00123EE7">
        <w:rPr>
          <w:rFonts w:asciiTheme="minorHAnsi" w:hAnsiTheme="minorHAnsi" w:cstheme="minorHAnsi"/>
          <w:color w:val="000000"/>
        </w:rPr>
        <w:t>9</w:t>
      </w:r>
      <w:r w:rsidR="009C4392" w:rsidRPr="00E1466B">
        <w:rPr>
          <w:rFonts w:asciiTheme="minorHAnsi" w:hAnsiTheme="minorHAnsi" w:cstheme="minorHAnsi"/>
          <w:color w:val="000000"/>
        </w:rPr>
        <w:t xml:space="preserve">0 </w:t>
      </w:r>
      <w:r w:rsidR="002F121B" w:rsidRPr="00E1466B">
        <w:rPr>
          <w:rFonts w:asciiTheme="minorHAnsi" w:hAnsiTheme="minorHAnsi" w:cstheme="minorHAnsi"/>
          <w:color w:val="000000"/>
        </w:rPr>
        <w:t>days</w:t>
      </w:r>
    </w:p>
    <w:p w14:paraId="09DCE274" w14:textId="77777777" w:rsidR="00123EE7" w:rsidRDefault="00123EE7" w:rsidP="000920C0">
      <w:pPr>
        <w:widowControl w:val="0"/>
        <w:autoSpaceDE w:val="0"/>
        <w:autoSpaceDN w:val="0"/>
        <w:adjustRightInd w:val="0"/>
        <w:spacing w:line="276" w:lineRule="auto"/>
        <w:jc w:val="both"/>
        <w:rPr>
          <w:rFonts w:asciiTheme="minorHAnsi" w:hAnsiTheme="minorHAnsi" w:cstheme="minorHAnsi"/>
          <w:b/>
          <w:bCs/>
        </w:rPr>
      </w:pPr>
    </w:p>
    <w:p w14:paraId="0C76C38D" w14:textId="6E107EC9"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b/>
          <w:bCs/>
        </w:rPr>
        <w:t>Performance Guarantee:</w:t>
      </w:r>
    </w:p>
    <w:p w14:paraId="4338ACE6" w14:textId="77777777" w:rsidR="00F542B8" w:rsidRDefault="00F542B8" w:rsidP="00F542B8">
      <w:pPr>
        <w:autoSpaceDE w:val="0"/>
        <w:autoSpaceDN w:val="0"/>
        <w:adjustRightInd w:val="0"/>
        <w:jc w:val="both"/>
      </w:pPr>
      <w:r>
        <w:t xml:space="preserve">We agree to submit a </w:t>
      </w:r>
      <w:r>
        <w:rPr>
          <w:bCs/>
        </w:rPr>
        <w:t>Performance Guarantee (PG)</w:t>
      </w:r>
      <w:r>
        <w:t>equivalent to 10% of total Work/Purchase Order value from any schedule commercial bank of Bangladesh in a prescribed format available with City Bank.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704DC1A1" w14:textId="77777777" w:rsidR="00F542B8" w:rsidRDefault="00F542B8"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 xml:space="preserve"> </w:t>
      </w:r>
    </w:p>
    <w:p w14:paraId="720A21AA" w14:textId="77777777" w:rsidR="000920C0" w:rsidRPr="00E1466B" w:rsidRDefault="000920C0"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Terms:</w:t>
      </w:r>
    </w:p>
    <w:p w14:paraId="402AED1D" w14:textId="49D73D4A" w:rsidR="00674382"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We agree to the following Terms of </w:t>
      </w:r>
      <w:proofErr w:type="gramStart"/>
      <w:r w:rsidRPr="00E1466B">
        <w:rPr>
          <w:rFonts w:asciiTheme="minorHAnsi" w:hAnsiTheme="minorHAnsi" w:cstheme="minorHAnsi"/>
        </w:rPr>
        <w:t>Payment</w:t>
      </w:r>
      <w:r w:rsidR="00F542B8">
        <w:rPr>
          <w:rFonts w:asciiTheme="minorHAnsi" w:hAnsiTheme="minorHAnsi" w:cstheme="minorHAnsi"/>
        </w:rPr>
        <w:t>:-</w:t>
      </w:r>
      <w:proofErr w:type="gramEnd"/>
    </w:p>
    <w:p w14:paraId="509DD6AF" w14:textId="1140C173" w:rsidR="00F542B8" w:rsidRPr="00F542B8" w:rsidRDefault="00123EE7" w:rsidP="00F542B8">
      <w:pPr>
        <w:pStyle w:val="ListParagraph"/>
        <w:widowControl w:val="0"/>
        <w:numPr>
          <w:ilvl w:val="0"/>
          <w:numId w:val="20"/>
        </w:numPr>
        <w:autoSpaceDE w:val="0"/>
        <w:autoSpaceDN w:val="0"/>
        <w:adjustRightInd w:val="0"/>
        <w:spacing w:line="276" w:lineRule="auto"/>
        <w:ind w:left="360"/>
        <w:jc w:val="both"/>
        <w:rPr>
          <w:b/>
        </w:rPr>
      </w:pPr>
      <w:r>
        <w:rPr>
          <w:b/>
        </w:rPr>
        <w:t xml:space="preserve">AMC renewal </w:t>
      </w:r>
    </w:p>
    <w:p w14:paraId="5241D5FC" w14:textId="0E297D78" w:rsidR="00F542B8" w:rsidRPr="00F542B8" w:rsidRDefault="00123EE7" w:rsidP="00EF3DCA">
      <w:pPr>
        <w:pStyle w:val="ListParagraph"/>
        <w:numPr>
          <w:ilvl w:val="0"/>
          <w:numId w:val="18"/>
        </w:numPr>
        <w:jc w:val="both"/>
        <w:rPr>
          <w:color w:val="000000"/>
        </w:rPr>
      </w:pPr>
      <w:r>
        <w:rPr>
          <w:color w:val="000000"/>
        </w:rPr>
        <w:t>90</w:t>
      </w:r>
      <w:r w:rsidR="00F542B8" w:rsidRPr="00F542B8">
        <w:rPr>
          <w:color w:val="000000"/>
        </w:rPr>
        <w:t xml:space="preserve">% of </w:t>
      </w:r>
      <w:r>
        <w:rPr>
          <w:color w:val="000000"/>
        </w:rPr>
        <w:t xml:space="preserve">AMC and/or </w:t>
      </w:r>
      <w:r w:rsidR="00F542B8" w:rsidRPr="00F542B8">
        <w:rPr>
          <w:color w:val="000000"/>
        </w:rPr>
        <w:t xml:space="preserve">License </w:t>
      </w:r>
      <w:r>
        <w:rPr>
          <w:color w:val="000000"/>
        </w:rPr>
        <w:t xml:space="preserve">renewal </w:t>
      </w:r>
      <w:r w:rsidR="00F542B8" w:rsidRPr="00F542B8">
        <w:rPr>
          <w:color w:val="000000"/>
        </w:rPr>
        <w:t xml:space="preserve">cost will be paid after </w:t>
      </w:r>
      <w:r>
        <w:rPr>
          <w:color w:val="000000"/>
        </w:rPr>
        <w:t>d</w:t>
      </w:r>
      <w:r w:rsidR="00AC4432">
        <w:rPr>
          <w:color w:val="000000"/>
        </w:rPr>
        <w:t>elivery</w:t>
      </w:r>
      <w:r>
        <w:rPr>
          <w:color w:val="000000"/>
        </w:rPr>
        <w:t xml:space="preserve"> and/or renewal of AMC and/or License</w:t>
      </w:r>
      <w:r w:rsidR="00F542B8" w:rsidRPr="00F542B8">
        <w:rPr>
          <w:color w:val="000000"/>
        </w:rPr>
        <w:t xml:space="preserve">. Payment will be made </w:t>
      </w:r>
      <w:r w:rsidR="00F542B8" w:rsidRPr="00F542B8">
        <w:rPr>
          <w:rFonts w:asciiTheme="minorHAnsi" w:hAnsiTheme="minorHAnsi" w:cstheme="minorHAnsi"/>
          <w:color w:val="000000"/>
        </w:rPr>
        <w:t xml:space="preserve">within 30 days after successfully delivery of License </w:t>
      </w:r>
      <w:r>
        <w:rPr>
          <w:color w:val="000000"/>
        </w:rPr>
        <w:t xml:space="preserve">and/or </w:t>
      </w:r>
      <w:r w:rsidRPr="00F542B8">
        <w:rPr>
          <w:color w:val="000000"/>
        </w:rPr>
        <w:t xml:space="preserve">License </w:t>
      </w:r>
      <w:r w:rsidR="00F542B8" w:rsidRPr="00F542B8">
        <w:rPr>
          <w:rFonts w:asciiTheme="minorHAnsi" w:hAnsiTheme="minorHAnsi" w:cstheme="minorHAnsi"/>
          <w:color w:val="000000"/>
        </w:rPr>
        <w:t xml:space="preserve">&amp; </w:t>
      </w:r>
      <w:r w:rsidR="00F542B8" w:rsidRPr="003F729C">
        <w:t xml:space="preserve">Payment in </w:t>
      </w:r>
      <w:r w:rsidR="00F542B8">
        <w:t>BDT</w:t>
      </w:r>
      <w:r w:rsidR="00F542B8" w:rsidRPr="003F729C">
        <w:t xml:space="preserve"> through Account Transfer/Pay Order in favor of the Supplier/Service Provider upon submission of Bill with complete supporting documents after duly completion of </w:t>
      </w:r>
      <w:r w:rsidR="00F542B8">
        <w:t>implementation work and accepted by the bank authority</w:t>
      </w:r>
      <w:r w:rsidR="00F542B8" w:rsidRPr="003F729C">
        <w:t>. Schedule of Charge shall be applicable for payment through Pay Order</w:t>
      </w:r>
      <w:r w:rsidR="00F542B8">
        <w:t>.</w:t>
      </w:r>
    </w:p>
    <w:p w14:paraId="48245E15" w14:textId="087F0E4B" w:rsidR="006454E2" w:rsidRPr="00AC4432" w:rsidRDefault="006454E2" w:rsidP="006454E2">
      <w:pPr>
        <w:pStyle w:val="ListParagraph"/>
        <w:numPr>
          <w:ilvl w:val="0"/>
          <w:numId w:val="18"/>
        </w:numPr>
        <w:jc w:val="both"/>
        <w:rPr>
          <w:color w:val="000000"/>
        </w:rPr>
      </w:pPr>
      <w:r w:rsidRPr="00AA39A9">
        <w:rPr>
          <w:color w:val="000000"/>
        </w:rPr>
        <w:t xml:space="preserve">The remaining </w:t>
      </w:r>
      <w:r w:rsidR="00123EE7">
        <w:rPr>
          <w:color w:val="000000"/>
        </w:rPr>
        <w:t>1</w:t>
      </w:r>
      <w:r w:rsidRPr="00AA39A9">
        <w:rPr>
          <w:color w:val="000000"/>
        </w:rPr>
        <w:t xml:space="preserve">0% of the Purchase Order value will be paid </w:t>
      </w:r>
      <w:r w:rsidR="000B5845">
        <w:rPr>
          <w:color w:val="000000"/>
        </w:rPr>
        <w:t>after 30 days of</w:t>
      </w:r>
      <w:r w:rsidRPr="00AA39A9">
        <w:rPr>
          <w:color w:val="000000"/>
        </w:rPr>
        <w:t xml:space="preserve"> successful </w:t>
      </w:r>
      <w:r w:rsidR="000B5845">
        <w:rPr>
          <w:color w:val="000000"/>
        </w:rPr>
        <w:t xml:space="preserve">delivery. </w:t>
      </w:r>
      <w:r w:rsidRPr="00AA39A9">
        <w:rPr>
          <w:color w:val="000000"/>
        </w:rPr>
        <w:t>This payment is subject to the submission of a Performance Guarantee (PG) equivalent to 10% of the Purchase Order value, valid for the duration of the warranty period</w:t>
      </w:r>
      <w:r>
        <w:rPr>
          <w:color w:val="000000"/>
        </w:rPr>
        <w:t xml:space="preserve">. </w:t>
      </w:r>
      <w:r w:rsidRPr="00F542B8">
        <w:rPr>
          <w:color w:val="000000"/>
        </w:rPr>
        <w:t xml:space="preserve">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681C52E3" w14:textId="77777777" w:rsidR="00AC4432" w:rsidRDefault="00AC4432" w:rsidP="00AC4432">
      <w:pPr>
        <w:jc w:val="both"/>
        <w:rPr>
          <w:color w:val="000000"/>
        </w:rPr>
      </w:pPr>
    </w:p>
    <w:p w14:paraId="29E53DBF" w14:textId="7B4007A9" w:rsidR="00122C59" w:rsidRDefault="00122C59" w:rsidP="00122C59">
      <w:pPr>
        <w:pStyle w:val="ListParagraph"/>
        <w:widowControl w:val="0"/>
        <w:numPr>
          <w:ilvl w:val="0"/>
          <w:numId w:val="20"/>
        </w:numPr>
        <w:autoSpaceDE w:val="0"/>
        <w:autoSpaceDN w:val="0"/>
        <w:adjustRightInd w:val="0"/>
        <w:spacing w:line="276" w:lineRule="auto"/>
        <w:ind w:left="360"/>
        <w:jc w:val="both"/>
        <w:rPr>
          <w:b/>
          <w:color w:val="000000"/>
        </w:rPr>
      </w:pPr>
      <w:r w:rsidRPr="00F542B8">
        <w:rPr>
          <w:b/>
          <w:color w:val="000000"/>
        </w:rPr>
        <w:t xml:space="preserve">AMC, Subscription and Support Service </w:t>
      </w:r>
      <w:r w:rsidR="00BB68B0">
        <w:rPr>
          <w:b/>
          <w:color w:val="000000"/>
        </w:rPr>
        <w:t xml:space="preserve">Cost for </w:t>
      </w:r>
      <w:proofErr w:type="gramStart"/>
      <w:r w:rsidR="00395D27">
        <w:rPr>
          <w:b/>
          <w:color w:val="000000"/>
        </w:rPr>
        <w:t>2</w:t>
      </w:r>
      <w:r>
        <w:rPr>
          <w:b/>
          <w:color w:val="000000"/>
          <w:vertAlign w:val="superscript"/>
        </w:rPr>
        <w:t>th</w:t>
      </w:r>
      <w:proofErr w:type="gramEnd"/>
      <w:r>
        <w:rPr>
          <w:b/>
          <w:color w:val="000000"/>
        </w:rPr>
        <w:t xml:space="preserve"> year and onward:</w:t>
      </w:r>
    </w:p>
    <w:p w14:paraId="5A7E9D6E" w14:textId="6BCF8588" w:rsidR="00122C59" w:rsidRPr="00F542B8" w:rsidRDefault="00912B3A" w:rsidP="00122C59">
      <w:pPr>
        <w:pStyle w:val="ListParagraph"/>
        <w:numPr>
          <w:ilvl w:val="0"/>
          <w:numId w:val="18"/>
        </w:numPr>
        <w:jc w:val="both"/>
        <w:rPr>
          <w:color w:val="000000"/>
        </w:rPr>
      </w:pPr>
      <w:r>
        <w:rPr>
          <w:color w:val="000000"/>
        </w:rPr>
        <w:t xml:space="preserve">Payment of </w:t>
      </w:r>
      <w:proofErr w:type="gramStart"/>
      <w:r w:rsidR="00395D27">
        <w:rPr>
          <w:color w:val="000000"/>
        </w:rPr>
        <w:t>2</w:t>
      </w:r>
      <w:r w:rsidR="00122C59" w:rsidRPr="00F542B8">
        <w:rPr>
          <w:color w:val="000000"/>
          <w:vertAlign w:val="superscript"/>
        </w:rPr>
        <w:t>th</w:t>
      </w:r>
      <w:proofErr w:type="gramEnd"/>
      <w:r w:rsidR="00122C59">
        <w:rPr>
          <w:color w:val="000000"/>
        </w:rPr>
        <w:t xml:space="preserve"> year and onward </w:t>
      </w:r>
      <w:r w:rsidR="00122C59" w:rsidRPr="00F542B8">
        <w:rPr>
          <w:color w:val="000000"/>
        </w:rPr>
        <w:t xml:space="preserve">AMC, Subscription and Support Service Cost will be made yearly basis at the </w:t>
      </w:r>
      <w:proofErr w:type="spellStart"/>
      <w:proofErr w:type="gramStart"/>
      <w:r w:rsidR="000B5845">
        <w:rPr>
          <w:color w:val="000000"/>
        </w:rPr>
        <w:t>begaining</w:t>
      </w:r>
      <w:proofErr w:type="spellEnd"/>
      <w:r w:rsidR="000B5845">
        <w:rPr>
          <w:color w:val="000000"/>
        </w:rPr>
        <w:t xml:space="preserve"> </w:t>
      </w:r>
      <w:r w:rsidR="00122C59" w:rsidRPr="00F542B8">
        <w:rPr>
          <w:color w:val="000000"/>
        </w:rPr>
        <w:t xml:space="preserve"> of</w:t>
      </w:r>
      <w:proofErr w:type="gramEnd"/>
      <w:r w:rsidR="00122C59" w:rsidRPr="00F542B8">
        <w:rPr>
          <w:color w:val="000000"/>
        </w:rPr>
        <w:t xml:space="preserve"> each year. </w:t>
      </w:r>
      <w:r w:rsidR="00122C59" w:rsidRPr="00F542B8">
        <w:rPr>
          <w:rFonts w:asciiTheme="minorHAnsi" w:hAnsiTheme="minorHAnsi" w:cstheme="minorHAnsi"/>
        </w:rPr>
        <w:t>Payment will be made in BDT considering the Conversion rate (TT Clean rate) of the date of invoice.</w:t>
      </w:r>
    </w:p>
    <w:p w14:paraId="47FC082D" w14:textId="77777777" w:rsidR="00AC4432" w:rsidRDefault="00AC4432" w:rsidP="000920C0">
      <w:pPr>
        <w:widowControl w:val="0"/>
        <w:autoSpaceDE w:val="0"/>
        <w:autoSpaceDN w:val="0"/>
        <w:adjustRightInd w:val="0"/>
        <w:spacing w:line="276" w:lineRule="auto"/>
        <w:jc w:val="both"/>
        <w:rPr>
          <w:rFonts w:asciiTheme="minorHAnsi" w:hAnsiTheme="minorHAnsi" w:cstheme="minorHAnsi"/>
          <w:b/>
        </w:rPr>
      </w:pPr>
    </w:p>
    <w:p w14:paraId="7AB24568" w14:textId="6A61E0DA"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Currency:</w:t>
      </w:r>
    </w:p>
    <w:p w14:paraId="241DA9C2" w14:textId="77777777" w:rsidR="00F542B8"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Payment will be made in local currency (in BDT) to the local agent/partner of the awarded overseas bidder</w:t>
      </w:r>
      <w:r w:rsidR="003B6081" w:rsidRPr="00E1466B">
        <w:rPr>
          <w:rFonts w:asciiTheme="minorHAnsi" w:hAnsiTheme="minorHAnsi" w:cstheme="minorHAnsi"/>
        </w:rPr>
        <w:t xml:space="preserve"> (preferable)</w:t>
      </w:r>
      <w:r w:rsidRPr="00E1466B">
        <w:rPr>
          <w:rFonts w:asciiTheme="minorHAnsi" w:hAnsiTheme="minorHAnsi" w:cstheme="minorHAnsi"/>
        </w:rPr>
        <w:t xml:space="preserve">. </w:t>
      </w:r>
      <w:r w:rsidR="003C78F7">
        <w:rPr>
          <w:rFonts w:asciiTheme="minorHAnsi" w:hAnsiTheme="minorHAnsi" w:cstheme="minorHAnsi"/>
        </w:rPr>
        <w:t>In case of foreign solution provider, payment will be made through bank transfer /remittance upon getting regulat</w:t>
      </w:r>
      <w:r w:rsidR="0093637D">
        <w:rPr>
          <w:rFonts w:asciiTheme="minorHAnsi" w:hAnsiTheme="minorHAnsi" w:cstheme="minorHAnsi"/>
        </w:rPr>
        <w:t>ory</w:t>
      </w:r>
      <w:r w:rsidR="003C78F7">
        <w:rPr>
          <w:rFonts w:asciiTheme="minorHAnsi" w:hAnsiTheme="minorHAnsi" w:cstheme="minorHAnsi"/>
        </w:rPr>
        <w:t>/Central bank’s permission</w:t>
      </w:r>
    </w:p>
    <w:p w14:paraId="21063E70" w14:textId="77777777" w:rsidR="009B3562" w:rsidRPr="00E1466B" w:rsidRDefault="009B3562" w:rsidP="000920C0">
      <w:pPr>
        <w:widowControl w:val="0"/>
        <w:autoSpaceDE w:val="0"/>
        <w:autoSpaceDN w:val="0"/>
        <w:adjustRightInd w:val="0"/>
        <w:spacing w:line="276" w:lineRule="auto"/>
        <w:jc w:val="both"/>
        <w:rPr>
          <w:rFonts w:asciiTheme="minorHAnsi" w:hAnsiTheme="minorHAnsi" w:cstheme="minorHAnsi"/>
          <w:b/>
        </w:rPr>
      </w:pPr>
    </w:p>
    <w:p w14:paraId="079602B1"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Penalty:</w:t>
      </w:r>
    </w:p>
    <w:p w14:paraId="20F1F607" w14:textId="1F485341" w:rsidR="000920C0" w:rsidRPr="00E1466B" w:rsidRDefault="00395D27" w:rsidP="000920C0">
      <w:pPr>
        <w:widowControl w:val="0"/>
        <w:autoSpaceDE w:val="0"/>
        <w:autoSpaceDN w:val="0"/>
        <w:adjustRightInd w:val="0"/>
        <w:spacing w:line="276" w:lineRule="auto"/>
        <w:jc w:val="both"/>
        <w:rPr>
          <w:rFonts w:asciiTheme="minorHAnsi" w:hAnsiTheme="minorHAnsi" w:cstheme="minorHAnsi"/>
          <w:color w:val="000000"/>
        </w:rPr>
      </w:pPr>
      <w:r>
        <w:rPr>
          <w:rFonts w:asciiTheme="minorHAnsi" w:hAnsiTheme="minorHAnsi" w:cstheme="minorHAnsi"/>
        </w:rPr>
        <w:t xml:space="preserve">AMC renewal of </w:t>
      </w:r>
      <w:r w:rsidRPr="002676FE">
        <w:rPr>
          <w:rFonts w:asciiTheme="minorHAnsi" w:hAnsiTheme="minorHAnsi" w:cstheme="minorHAnsi"/>
        </w:rPr>
        <w:t>SIEM</w:t>
      </w:r>
      <w:r>
        <w:rPr>
          <w:rFonts w:asciiTheme="minorHAnsi" w:hAnsiTheme="minorHAnsi" w:cstheme="minorHAnsi"/>
        </w:rPr>
        <w:t>,</w:t>
      </w:r>
      <w:r w:rsidRPr="002676FE">
        <w:rPr>
          <w:rFonts w:asciiTheme="minorHAnsi" w:hAnsiTheme="minorHAnsi" w:cstheme="minorHAnsi"/>
        </w:rPr>
        <w:t xml:space="preserve"> SOAR and DAM </w:t>
      </w:r>
      <w:r>
        <w:rPr>
          <w:rFonts w:asciiTheme="minorHAnsi" w:hAnsiTheme="minorHAnsi" w:cstheme="minorHAnsi"/>
        </w:rPr>
        <w:t>s</w:t>
      </w:r>
      <w:r w:rsidRPr="002676FE">
        <w:rPr>
          <w:rFonts w:asciiTheme="minorHAnsi" w:hAnsiTheme="minorHAnsi" w:cstheme="minorHAnsi"/>
        </w:rPr>
        <w:t>olution</w:t>
      </w:r>
      <w:r>
        <w:rPr>
          <w:rFonts w:eastAsia="Times New Roman"/>
          <w:color w:val="000000"/>
        </w:rPr>
        <w:t xml:space="preserve"> </w:t>
      </w:r>
      <w:r w:rsidR="003C3D29" w:rsidRPr="00E1466B">
        <w:rPr>
          <w:rFonts w:asciiTheme="minorHAnsi" w:hAnsiTheme="minorHAnsi" w:cstheme="minorHAnsi"/>
          <w:color w:val="000000"/>
        </w:rPr>
        <w:t xml:space="preserve">should be </w:t>
      </w:r>
      <w:r>
        <w:rPr>
          <w:rFonts w:asciiTheme="minorHAnsi" w:hAnsiTheme="minorHAnsi" w:cstheme="minorHAnsi"/>
          <w:color w:val="000000"/>
        </w:rPr>
        <w:t>completed</w:t>
      </w:r>
      <w:r w:rsidR="003C3D29" w:rsidRPr="00E1466B">
        <w:rPr>
          <w:rFonts w:asciiTheme="minorHAnsi" w:hAnsiTheme="minorHAnsi" w:cstheme="minorHAnsi"/>
          <w:color w:val="000000"/>
        </w:rPr>
        <w:t xml:space="preserve"> within the agreed </w:t>
      </w:r>
      <w:proofErr w:type="gramStart"/>
      <w:r w:rsidR="003C3D29" w:rsidRPr="00E1466B">
        <w:rPr>
          <w:rFonts w:asciiTheme="minorHAnsi" w:hAnsiTheme="minorHAnsi" w:cstheme="minorHAnsi"/>
          <w:color w:val="000000"/>
        </w:rPr>
        <w:t>time line</w:t>
      </w:r>
      <w:proofErr w:type="gramEnd"/>
      <w:r w:rsidR="000920C0" w:rsidRPr="00E1466B">
        <w:rPr>
          <w:rFonts w:asciiTheme="minorHAnsi" w:hAnsiTheme="minorHAnsi" w:cstheme="minorHAnsi"/>
          <w:color w:val="000000"/>
        </w:rPr>
        <w:t xml:space="preserve">. If delayed, bank is entitled to charge a penalty @ 0.05% of Purchase Order/Contract value per </w:t>
      </w:r>
      <w:r w:rsidR="00AA0061">
        <w:rPr>
          <w:rFonts w:asciiTheme="minorHAnsi" w:hAnsiTheme="minorHAnsi" w:cstheme="minorHAnsi"/>
          <w:color w:val="000000"/>
        </w:rPr>
        <w:t xml:space="preserve">calendar </w:t>
      </w:r>
      <w:r w:rsidR="000920C0" w:rsidRPr="00E1466B">
        <w:rPr>
          <w:rFonts w:asciiTheme="minorHAnsi" w:hAnsiTheme="minorHAnsi" w:cstheme="minorHAnsi"/>
          <w:color w:val="000000"/>
        </w:rPr>
        <w:t>day basis subject to a m</w:t>
      </w:r>
      <w:r w:rsidR="003C3D29" w:rsidRPr="00E1466B">
        <w:rPr>
          <w:rFonts w:asciiTheme="minorHAnsi" w:hAnsiTheme="minorHAnsi" w:cstheme="minorHAnsi"/>
          <w:color w:val="000000"/>
        </w:rPr>
        <w:t>aximum ceiling of 2</w:t>
      </w:r>
      <w:r w:rsidR="00CA6165">
        <w:rPr>
          <w:rFonts w:asciiTheme="minorHAnsi" w:hAnsiTheme="minorHAnsi" w:cstheme="minorHAnsi"/>
          <w:color w:val="000000"/>
        </w:rPr>
        <w:t>0</w:t>
      </w:r>
      <w:r w:rsidR="000920C0" w:rsidRPr="00E1466B">
        <w:rPr>
          <w:rFonts w:asciiTheme="minorHAnsi" w:hAnsiTheme="minorHAnsi" w:cstheme="minorHAnsi"/>
          <w:color w:val="000000"/>
        </w:rPr>
        <w:t xml:space="preserve">% of the Purchase Order/Contract value or will lead to cancellation of the purchase order itself. </w:t>
      </w:r>
      <w:proofErr w:type="gramStart"/>
      <w:r w:rsidR="000920C0" w:rsidRPr="00E1466B">
        <w:rPr>
          <w:rFonts w:asciiTheme="minorHAnsi" w:hAnsiTheme="minorHAnsi" w:cstheme="minorHAnsi"/>
          <w:color w:val="000000"/>
        </w:rPr>
        <w:t>However</w:t>
      </w:r>
      <w:proofErr w:type="gramEnd"/>
      <w:r w:rsidR="000920C0" w:rsidRPr="00E1466B">
        <w:rPr>
          <w:rFonts w:asciiTheme="minorHAnsi" w:hAnsiTheme="minorHAnsi" w:cstheme="minorHAnsi"/>
          <w:color w:val="000000"/>
        </w:rPr>
        <w:t xml:space="preserve"> </w:t>
      </w:r>
      <w:r w:rsidR="00CA6165" w:rsidRPr="00E1466B">
        <w:rPr>
          <w:rFonts w:asciiTheme="minorHAnsi" w:hAnsiTheme="minorHAnsi" w:cstheme="minorHAnsi"/>
          <w:color w:val="000000"/>
        </w:rPr>
        <w:t xml:space="preserve">the vendor </w:t>
      </w:r>
      <w:r w:rsidR="000920C0" w:rsidRPr="00E1466B">
        <w:rPr>
          <w:rFonts w:asciiTheme="minorHAnsi" w:hAnsiTheme="minorHAnsi" w:cstheme="minorHAnsi"/>
          <w:color w:val="000000"/>
        </w:rPr>
        <w:t>shall make all endeavors to deliver all items before the date.</w:t>
      </w:r>
    </w:p>
    <w:p w14:paraId="058047D8" w14:textId="77777777" w:rsidR="003D5970" w:rsidRPr="00367E38" w:rsidRDefault="003D5970" w:rsidP="003D5970">
      <w:pPr>
        <w:pStyle w:val="Heading1"/>
        <w:spacing w:before="0"/>
        <w:jc w:val="both"/>
        <w:rPr>
          <w:rFonts w:asciiTheme="minorHAnsi" w:eastAsia="Times New Roman" w:hAnsiTheme="minorHAnsi" w:cstheme="minorHAnsi"/>
          <w:bCs w:val="0"/>
          <w:color w:val="000000"/>
          <w:sz w:val="22"/>
          <w:szCs w:val="22"/>
        </w:rPr>
      </w:pPr>
      <w:r w:rsidRPr="00367E38">
        <w:rPr>
          <w:rFonts w:asciiTheme="minorHAnsi" w:eastAsia="Times New Roman" w:hAnsiTheme="minorHAnsi" w:cstheme="minorHAnsi"/>
          <w:bCs w:val="0"/>
          <w:color w:val="000000"/>
          <w:sz w:val="22"/>
          <w:szCs w:val="22"/>
        </w:rPr>
        <w:t>Eligibility Criteria</w:t>
      </w:r>
    </w:p>
    <w:p w14:paraId="2550DCA6" w14:textId="77777777" w:rsidR="00020AF8" w:rsidRPr="00E1466B" w:rsidRDefault="00074AFE" w:rsidP="003D5970">
      <w:pPr>
        <w:autoSpaceDE w:val="0"/>
        <w:autoSpaceDN w:val="0"/>
        <w:adjustRightInd w:val="0"/>
        <w:jc w:val="both"/>
        <w:rPr>
          <w:rFonts w:asciiTheme="minorHAnsi" w:eastAsia="Times New Roman" w:hAnsiTheme="minorHAnsi" w:cstheme="minorHAnsi"/>
          <w:color w:val="000000"/>
        </w:rPr>
      </w:pPr>
      <w:r w:rsidRPr="00367E38">
        <w:rPr>
          <w:rFonts w:asciiTheme="minorHAnsi" w:eastAsia="Times New Roman" w:hAnsiTheme="minorHAnsi" w:cstheme="minorHAnsi"/>
          <w:color w:val="000000"/>
        </w:rPr>
        <w:t xml:space="preserve">Bidder shall submit require supporting documents as a proof of eligibility criteria as mention in </w:t>
      </w:r>
      <w:r w:rsidR="00367E38" w:rsidRPr="00367E38">
        <w:rPr>
          <w:rFonts w:asciiTheme="minorHAnsi" w:eastAsia="Times New Roman" w:hAnsiTheme="minorHAnsi" w:cstheme="minorHAnsi"/>
          <w:color w:val="000000"/>
        </w:rPr>
        <w:t xml:space="preserve">SL No. 1 of </w:t>
      </w:r>
      <w:r w:rsidRPr="00367E38">
        <w:rPr>
          <w:rFonts w:asciiTheme="minorHAnsi" w:eastAsia="Times New Roman" w:hAnsiTheme="minorHAnsi" w:cstheme="minorHAnsi"/>
          <w:color w:val="000000"/>
        </w:rPr>
        <w:t>Annex</w:t>
      </w:r>
      <w:r w:rsidR="00367E38" w:rsidRPr="00367E38">
        <w:rPr>
          <w:rFonts w:asciiTheme="minorHAnsi" w:eastAsia="Times New Roman" w:hAnsiTheme="minorHAnsi" w:cstheme="minorHAnsi"/>
          <w:color w:val="000000"/>
        </w:rPr>
        <w:t>ure –</w:t>
      </w:r>
      <w:r w:rsidRPr="00367E38">
        <w:rPr>
          <w:rFonts w:asciiTheme="minorHAnsi" w:eastAsia="Times New Roman" w:hAnsiTheme="minorHAnsi" w:cstheme="minorHAnsi"/>
          <w:color w:val="000000"/>
        </w:rPr>
        <w:t>I</w:t>
      </w:r>
      <w:r w:rsidR="00367E38" w:rsidRPr="00367E38">
        <w:rPr>
          <w:rFonts w:asciiTheme="minorHAnsi" w:eastAsia="Times New Roman" w:hAnsiTheme="minorHAnsi" w:cstheme="minorHAnsi"/>
          <w:color w:val="000000"/>
        </w:rPr>
        <w:t>: Instruction to the bidder</w:t>
      </w:r>
      <w:r w:rsidRPr="00367E38">
        <w:rPr>
          <w:rFonts w:asciiTheme="minorHAnsi" w:eastAsia="Times New Roman" w:hAnsiTheme="minorHAnsi" w:cstheme="minorHAnsi"/>
          <w:color w:val="000000"/>
        </w:rPr>
        <w:t>.</w:t>
      </w:r>
    </w:p>
    <w:p w14:paraId="2A2D821B"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p>
    <w:p w14:paraId="2EE50952"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Project Time Schedule</w:t>
      </w:r>
    </w:p>
    <w:p w14:paraId="23A35B85" w14:textId="77777777" w:rsidR="009C6982" w:rsidRPr="00E1466B" w:rsidRDefault="004028A1" w:rsidP="009C6982">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We are proposing the following </w:t>
      </w:r>
      <w:r w:rsidR="009C6982" w:rsidRPr="00E1466B">
        <w:rPr>
          <w:rFonts w:asciiTheme="minorHAnsi" w:eastAsia="Times New Roman" w:hAnsiTheme="minorHAnsi" w:cstheme="minorHAnsi"/>
          <w:color w:val="000000"/>
        </w:rPr>
        <w:t xml:space="preserve">project time schedules </w:t>
      </w:r>
      <w:r w:rsidR="009F1BD1">
        <w:rPr>
          <w:rFonts w:asciiTheme="minorHAnsi" w:eastAsia="Times New Roman" w:hAnsiTheme="minorHAnsi" w:cstheme="minorHAnsi"/>
          <w:color w:val="000000"/>
        </w:rPr>
        <w:t xml:space="preserve">(broader Line) </w:t>
      </w:r>
      <w:r w:rsidR="009C6982" w:rsidRPr="00E1466B">
        <w:rPr>
          <w:rFonts w:asciiTheme="minorHAnsi" w:eastAsia="Times New Roman" w:hAnsiTheme="minorHAnsi" w:cstheme="minorHAnsi"/>
          <w:color w:val="000000"/>
        </w:rPr>
        <w:t>for completion of the activities from the date of the Purchase Order:</w:t>
      </w:r>
    </w:p>
    <w:p w14:paraId="4CFAB0CB"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tbl>
      <w:tblPr>
        <w:tblStyle w:val="TableGrid"/>
        <w:tblW w:w="0" w:type="auto"/>
        <w:tblInd w:w="108" w:type="dxa"/>
        <w:tblLook w:val="04A0" w:firstRow="1" w:lastRow="0" w:firstColumn="1" w:lastColumn="0" w:noHBand="0" w:noVBand="1"/>
      </w:tblPr>
      <w:tblGrid>
        <w:gridCol w:w="7400"/>
        <w:gridCol w:w="1842"/>
      </w:tblGrid>
      <w:tr w:rsidR="009C6982" w:rsidRPr="00E1466B" w14:paraId="6C824790" w14:textId="77777777" w:rsidTr="00BE0ABB">
        <w:tc>
          <w:tcPr>
            <w:tcW w:w="7400" w:type="dxa"/>
          </w:tcPr>
          <w:p w14:paraId="485D2D6B"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Activity</w:t>
            </w:r>
          </w:p>
        </w:tc>
        <w:tc>
          <w:tcPr>
            <w:tcW w:w="1842" w:type="dxa"/>
          </w:tcPr>
          <w:p w14:paraId="39A43B43"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Working days</w:t>
            </w:r>
          </w:p>
        </w:tc>
      </w:tr>
      <w:tr w:rsidR="009C6982" w:rsidRPr="00E1466B" w14:paraId="7D6D1BF0" w14:textId="77777777" w:rsidTr="00BE0ABB">
        <w:tc>
          <w:tcPr>
            <w:tcW w:w="7400" w:type="dxa"/>
          </w:tcPr>
          <w:p w14:paraId="5D00516D" w14:textId="77777777" w:rsidR="009C6982" w:rsidRPr="00E1466B" w:rsidRDefault="009C6982" w:rsidP="00AA0061">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Product installation (post infrastructure &amp; system installation)</w:t>
            </w:r>
          </w:p>
        </w:tc>
        <w:tc>
          <w:tcPr>
            <w:tcW w:w="1842" w:type="dxa"/>
          </w:tcPr>
          <w:p w14:paraId="7040B503"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64A8BAD1" w14:textId="77777777" w:rsidTr="00BE0ABB">
        <w:tc>
          <w:tcPr>
            <w:tcW w:w="7400" w:type="dxa"/>
          </w:tcPr>
          <w:p w14:paraId="5DD5BD19"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UAT</w:t>
            </w:r>
          </w:p>
        </w:tc>
        <w:tc>
          <w:tcPr>
            <w:tcW w:w="1842" w:type="dxa"/>
          </w:tcPr>
          <w:p w14:paraId="6BC44C1C"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47935256" w14:textId="77777777" w:rsidTr="00BE0ABB">
        <w:tc>
          <w:tcPr>
            <w:tcW w:w="7400" w:type="dxa"/>
          </w:tcPr>
          <w:p w14:paraId="3813CC7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Training &amp; operationalization</w:t>
            </w:r>
          </w:p>
        </w:tc>
        <w:tc>
          <w:tcPr>
            <w:tcW w:w="1842" w:type="dxa"/>
          </w:tcPr>
          <w:p w14:paraId="6A974086"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F1BD1" w:rsidRPr="00E1466B" w14:paraId="7481CD31" w14:textId="77777777" w:rsidTr="00BE0ABB">
        <w:tc>
          <w:tcPr>
            <w:tcW w:w="7400" w:type="dxa"/>
          </w:tcPr>
          <w:p w14:paraId="79CA782B"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Go-Live</w:t>
            </w:r>
          </w:p>
        </w:tc>
        <w:tc>
          <w:tcPr>
            <w:tcW w:w="1842" w:type="dxa"/>
          </w:tcPr>
          <w:p w14:paraId="6770FC09"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p>
        </w:tc>
      </w:tr>
      <w:tr w:rsidR="009C6982" w:rsidRPr="00E1466B" w14:paraId="3A287D02" w14:textId="77777777" w:rsidTr="00BE0ABB">
        <w:tc>
          <w:tcPr>
            <w:tcW w:w="7400" w:type="dxa"/>
          </w:tcPr>
          <w:p w14:paraId="32A9CE88" w14:textId="77777777" w:rsidR="009C6982" w:rsidRPr="00E1466B" w:rsidRDefault="009C6982" w:rsidP="00114F74">
            <w:pPr>
              <w:tabs>
                <w:tab w:val="left" w:pos="1753"/>
              </w:tabs>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Maximum expected time frame from PO date to Go live date</w:t>
            </w:r>
          </w:p>
        </w:tc>
        <w:tc>
          <w:tcPr>
            <w:tcW w:w="1842" w:type="dxa"/>
          </w:tcPr>
          <w:p w14:paraId="3765097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bl>
    <w:p w14:paraId="3E5095B6"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681484B0" w14:textId="77777777" w:rsidR="000B5845" w:rsidRDefault="000B5845" w:rsidP="00F542B8">
      <w:pPr>
        <w:autoSpaceDE w:val="0"/>
        <w:autoSpaceDN w:val="0"/>
        <w:adjustRightInd w:val="0"/>
        <w:jc w:val="both"/>
        <w:rPr>
          <w:rFonts w:eastAsia="Times New Roman"/>
          <w:color w:val="000000"/>
        </w:rPr>
      </w:pPr>
      <w:r w:rsidRPr="00E1466B">
        <w:rPr>
          <w:rFonts w:asciiTheme="minorHAnsi" w:hAnsiTheme="minorHAnsi" w:cstheme="minorHAnsi"/>
          <w:b/>
          <w:color w:val="000000"/>
        </w:rPr>
        <w:t>Warranty</w:t>
      </w:r>
      <w:r>
        <w:rPr>
          <w:rFonts w:asciiTheme="minorHAnsi" w:hAnsiTheme="minorHAnsi" w:cstheme="minorHAnsi"/>
          <w:b/>
          <w:color w:val="000000"/>
        </w:rPr>
        <w:t xml:space="preserve"> subscription &amp; support service</w:t>
      </w:r>
      <w:r w:rsidRPr="00E1466B">
        <w:rPr>
          <w:rFonts w:asciiTheme="minorHAnsi" w:hAnsiTheme="minorHAnsi" w:cstheme="minorHAnsi"/>
          <w:b/>
          <w:color w:val="000000"/>
        </w:rPr>
        <w:t xml:space="preserve"> Period</w:t>
      </w:r>
      <w:r>
        <w:rPr>
          <w:rFonts w:eastAsia="Times New Roman"/>
          <w:color w:val="000000"/>
        </w:rPr>
        <w:t xml:space="preserve"> </w:t>
      </w:r>
    </w:p>
    <w:p w14:paraId="01D03DC3" w14:textId="6F7B5055"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The </w:t>
      </w:r>
      <w:r w:rsidR="000B5845">
        <w:rPr>
          <w:rFonts w:eastAsia="Times New Roman"/>
          <w:color w:val="000000"/>
        </w:rPr>
        <w:t xml:space="preserve">AMC and/or </w:t>
      </w:r>
      <w:r>
        <w:rPr>
          <w:rFonts w:eastAsia="Times New Roman"/>
          <w:color w:val="000000"/>
        </w:rPr>
        <w:t>Licens</w:t>
      </w:r>
      <w:r w:rsidR="000B5845">
        <w:rPr>
          <w:rFonts w:eastAsia="Times New Roman"/>
          <w:color w:val="000000"/>
        </w:rPr>
        <w:t xml:space="preserve">e renewal </w:t>
      </w:r>
      <w:r>
        <w:rPr>
          <w:rFonts w:eastAsia="Times New Roman"/>
          <w:color w:val="000000"/>
        </w:rPr>
        <w:t xml:space="preserve">period </w:t>
      </w:r>
      <w:r w:rsidR="00AE3603">
        <w:rPr>
          <w:rFonts w:eastAsia="Times New Roman"/>
          <w:color w:val="000000"/>
        </w:rPr>
        <w:t xml:space="preserve">and/ or </w:t>
      </w:r>
      <w:proofErr w:type="spellStart"/>
      <w:r w:rsidR="00AE3603">
        <w:rPr>
          <w:rFonts w:eastAsia="Times New Roman"/>
          <w:color w:val="000000"/>
        </w:rPr>
        <w:t>warrenty</w:t>
      </w:r>
      <w:proofErr w:type="spellEnd"/>
      <w:r w:rsidR="00AE3603">
        <w:rPr>
          <w:rFonts w:eastAsia="Times New Roman"/>
          <w:color w:val="000000"/>
        </w:rPr>
        <w:t xml:space="preserve"> period </w:t>
      </w:r>
      <w:r>
        <w:rPr>
          <w:rFonts w:eastAsia="Times New Roman"/>
          <w:color w:val="000000"/>
        </w:rPr>
        <w:t xml:space="preserve">for the </w:t>
      </w:r>
      <w:r w:rsidR="00A61B2E" w:rsidRPr="002676FE">
        <w:rPr>
          <w:rFonts w:asciiTheme="minorHAnsi" w:hAnsiTheme="minorHAnsi" w:cstheme="minorHAnsi"/>
        </w:rPr>
        <w:t>SIEM</w:t>
      </w:r>
      <w:r w:rsidR="00A61B2E">
        <w:rPr>
          <w:rFonts w:asciiTheme="minorHAnsi" w:hAnsiTheme="minorHAnsi" w:cstheme="minorHAnsi"/>
        </w:rPr>
        <w:t>,</w:t>
      </w:r>
      <w:r w:rsidR="00A61B2E" w:rsidRPr="002676FE">
        <w:rPr>
          <w:rFonts w:asciiTheme="minorHAnsi" w:hAnsiTheme="minorHAnsi" w:cstheme="minorHAnsi"/>
        </w:rPr>
        <w:t xml:space="preserve"> SOAR and DAM </w:t>
      </w:r>
      <w:r w:rsidR="00A61B2E">
        <w:rPr>
          <w:rFonts w:asciiTheme="minorHAnsi" w:hAnsiTheme="minorHAnsi" w:cstheme="minorHAnsi"/>
        </w:rPr>
        <w:t>s</w:t>
      </w:r>
      <w:r w:rsidR="00A61B2E" w:rsidRPr="002676FE">
        <w:rPr>
          <w:rFonts w:asciiTheme="minorHAnsi" w:hAnsiTheme="minorHAnsi" w:cstheme="minorHAnsi"/>
        </w:rPr>
        <w:t>olution</w:t>
      </w:r>
      <w:r w:rsidR="00A61B2E">
        <w:rPr>
          <w:rFonts w:eastAsia="Times New Roman"/>
          <w:color w:val="000000"/>
        </w:rPr>
        <w:t xml:space="preserve"> </w:t>
      </w:r>
      <w:r>
        <w:rPr>
          <w:rFonts w:eastAsia="Times New Roman"/>
          <w:color w:val="000000"/>
        </w:rPr>
        <w:t>shall be at least for the</w:t>
      </w:r>
      <w:r w:rsidR="008601EF">
        <w:rPr>
          <w:rFonts w:eastAsia="Times New Roman"/>
          <w:color w:val="000000"/>
        </w:rPr>
        <w:t xml:space="preserve"> period of 0</w:t>
      </w:r>
      <w:r w:rsidR="00A61B2E">
        <w:rPr>
          <w:rFonts w:eastAsia="Times New Roman"/>
          <w:color w:val="000000"/>
        </w:rPr>
        <w:t>1</w:t>
      </w:r>
      <w:r w:rsidR="00912B3A">
        <w:rPr>
          <w:rFonts w:eastAsia="Times New Roman"/>
          <w:color w:val="000000"/>
        </w:rPr>
        <w:t xml:space="preserve"> (</w:t>
      </w:r>
      <w:r w:rsidR="00A61B2E">
        <w:rPr>
          <w:rFonts w:eastAsia="Times New Roman"/>
          <w:color w:val="000000"/>
        </w:rPr>
        <w:t>One</w:t>
      </w:r>
      <w:r>
        <w:rPr>
          <w:rFonts w:eastAsia="Times New Roman"/>
          <w:color w:val="000000"/>
        </w:rPr>
        <w:t xml:space="preserve">) </w:t>
      </w:r>
      <w:proofErr w:type="gramStart"/>
      <w:r>
        <w:rPr>
          <w:rFonts w:eastAsia="Times New Roman"/>
          <w:color w:val="000000"/>
        </w:rPr>
        <w:t>year</w:t>
      </w:r>
      <w:proofErr w:type="gramEnd"/>
      <w:r>
        <w:rPr>
          <w:rFonts w:eastAsia="Times New Roman"/>
          <w:color w:val="000000"/>
        </w:rPr>
        <w:t xml:space="preserve"> and vendor shall ensure maintenance &amp; support service useful </w:t>
      </w:r>
      <w:proofErr w:type="gramStart"/>
      <w:r>
        <w:rPr>
          <w:rFonts w:eastAsia="Times New Roman"/>
          <w:color w:val="000000"/>
        </w:rPr>
        <w:t>life time</w:t>
      </w:r>
      <w:proofErr w:type="gramEnd"/>
      <w:r>
        <w:rPr>
          <w:rFonts w:eastAsia="Times New Roman"/>
          <w:color w:val="000000"/>
        </w:rPr>
        <w:t xml:space="preserve"> of the solution unless otherwise discontinued by C</w:t>
      </w:r>
      <w:r w:rsidR="00A61B2E">
        <w:rPr>
          <w:rFonts w:eastAsia="Times New Roman"/>
          <w:color w:val="000000"/>
        </w:rPr>
        <w:t>ity bank</w:t>
      </w:r>
      <w:r>
        <w:rPr>
          <w:rFonts w:eastAsia="Times New Roman"/>
          <w:color w:val="000000"/>
        </w:rPr>
        <w:t xml:space="preserve"> as per provision of signed agreement by the parties.</w:t>
      </w:r>
    </w:p>
    <w:p w14:paraId="2CDE020F" w14:textId="77777777" w:rsidR="00F542B8" w:rsidRDefault="00F542B8" w:rsidP="00F542B8">
      <w:pPr>
        <w:autoSpaceDE w:val="0"/>
        <w:autoSpaceDN w:val="0"/>
        <w:adjustRightInd w:val="0"/>
        <w:jc w:val="both"/>
        <w:rPr>
          <w:rFonts w:eastAsia="Times New Roman"/>
          <w:color w:val="000000"/>
        </w:rPr>
      </w:pPr>
    </w:p>
    <w:p w14:paraId="5C01D756" w14:textId="77777777"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During the contract period the Vendor guarantees a minimum uptime of 99.99 % (other than communicated downtimes) on monthly basis for the entire solution provided. The successful Vendor is expected to submit a report within a week after expiry of every calendar month in this regard. Details terms &amp; conditions are mentioned in the Agreement template. </w:t>
      </w:r>
    </w:p>
    <w:p w14:paraId="4DAEDF93"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48C3E25E" w14:textId="77777777" w:rsidR="003D5970" w:rsidRPr="00E1466B" w:rsidRDefault="003D5970" w:rsidP="00BB68B0">
      <w:pPr>
        <w:widowControl w:val="0"/>
        <w:autoSpaceDE w:val="0"/>
        <w:autoSpaceDN w:val="0"/>
        <w:adjustRightInd w:val="0"/>
        <w:jc w:val="both"/>
        <w:rPr>
          <w:rFonts w:asciiTheme="minorHAnsi" w:hAnsiTheme="minorHAnsi" w:cstheme="minorHAnsi"/>
          <w:u w:val="single"/>
        </w:rPr>
      </w:pPr>
      <w:r w:rsidRPr="00E1466B">
        <w:rPr>
          <w:rFonts w:asciiTheme="minorHAnsi" w:hAnsiTheme="minorHAnsi" w:cstheme="minorHAnsi"/>
          <w:b/>
        </w:rPr>
        <w:t>Other Terms &amp; Conditions:</w:t>
      </w:r>
    </w:p>
    <w:p w14:paraId="1DD0136E"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All required services will be in Bangladesh.</w:t>
      </w:r>
    </w:p>
    <w:p w14:paraId="52863049"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The pricing should factor in all regulations and all quoted prices should be inclusive of VAT, taxes &amp; all other duties/fees applicable to implement the system at the C</w:t>
      </w:r>
      <w:r w:rsidR="00786650">
        <w:rPr>
          <w:rFonts w:asciiTheme="minorHAnsi" w:hAnsiTheme="minorHAnsi" w:cstheme="minorHAnsi"/>
        </w:rPr>
        <w:t>ity Bank Limited infrastructure.</w:t>
      </w:r>
    </w:p>
    <w:p w14:paraId="00F74BBF" w14:textId="4BB1B434" w:rsidR="003D5970" w:rsidRDefault="00A61B2E"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Pr>
          <w:rFonts w:asciiTheme="minorHAnsi" w:hAnsiTheme="minorHAnsi" w:cstheme="minorHAnsi"/>
        </w:rPr>
        <w:t>AMC period and/or w</w:t>
      </w:r>
      <w:r w:rsidR="003D5970" w:rsidRPr="00E1466B">
        <w:rPr>
          <w:rFonts w:asciiTheme="minorHAnsi" w:hAnsiTheme="minorHAnsi" w:cstheme="minorHAnsi"/>
        </w:rPr>
        <w:t xml:space="preserve">arranty on </w:t>
      </w:r>
      <w:r w:rsidRPr="002676FE">
        <w:rPr>
          <w:rFonts w:asciiTheme="minorHAnsi" w:hAnsiTheme="minorHAnsi" w:cstheme="minorHAnsi"/>
        </w:rPr>
        <w:t>SIEM</w:t>
      </w:r>
      <w:r>
        <w:rPr>
          <w:rFonts w:asciiTheme="minorHAnsi" w:hAnsiTheme="minorHAnsi" w:cstheme="minorHAnsi"/>
        </w:rPr>
        <w:t>,</w:t>
      </w:r>
      <w:r w:rsidRPr="002676FE">
        <w:rPr>
          <w:rFonts w:asciiTheme="minorHAnsi" w:hAnsiTheme="minorHAnsi" w:cstheme="minorHAnsi"/>
        </w:rPr>
        <w:t xml:space="preserve"> SOAR and DAM </w:t>
      </w:r>
      <w:r>
        <w:rPr>
          <w:rFonts w:asciiTheme="minorHAnsi" w:hAnsiTheme="minorHAnsi" w:cstheme="minorHAnsi"/>
        </w:rPr>
        <w:t>s</w:t>
      </w:r>
      <w:r w:rsidRPr="002676FE">
        <w:rPr>
          <w:rFonts w:asciiTheme="minorHAnsi" w:hAnsiTheme="minorHAnsi" w:cstheme="minorHAnsi"/>
        </w:rPr>
        <w:t>olution</w:t>
      </w:r>
      <w:r>
        <w:rPr>
          <w:rFonts w:eastAsia="Times New Roman"/>
          <w:color w:val="000000"/>
        </w:rPr>
        <w:t xml:space="preserve"> </w:t>
      </w:r>
      <w:r w:rsidR="00674382">
        <w:rPr>
          <w:rFonts w:eastAsia="Times New Roman"/>
          <w:color w:val="000000"/>
        </w:rPr>
        <w:t>shall be at least for the period of 0</w:t>
      </w:r>
      <w:r>
        <w:rPr>
          <w:rFonts w:eastAsia="Times New Roman"/>
          <w:color w:val="000000"/>
        </w:rPr>
        <w:t>1</w:t>
      </w:r>
      <w:r w:rsidR="00674382">
        <w:rPr>
          <w:rFonts w:eastAsia="Times New Roman"/>
          <w:color w:val="000000"/>
        </w:rPr>
        <w:t xml:space="preserve"> (</w:t>
      </w:r>
      <w:r>
        <w:rPr>
          <w:rFonts w:eastAsia="Times New Roman"/>
          <w:color w:val="000000"/>
        </w:rPr>
        <w:t>One</w:t>
      </w:r>
      <w:r w:rsidR="00674382">
        <w:rPr>
          <w:rFonts w:eastAsia="Times New Roman"/>
          <w:color w:val="000000"/>
        </w:rPr>
        <w:t>)</w:t>
      </w:r>
      <w:r>
        <w:rPr>
          <w:rFonts w:eastAsia="Times New Roman"/>
          <w:color w:val="000000"/>
        </w:rPr>
        <w:t>.</w:t>
      </w:r>
      <w:r w:rsidR="00674382">
        <w:rPr>
          <w:rFonts w:eastAsia="Times New Roman"/>
          <w:color w:val="000000"/>
        </w:rPr>
        <w:t xml:space="preserve"> </w:t>
      </w:r>
      <w:r>
        <w:rPr>
          <w:rFonts w:asciiTheme="minorHAnsi" w:hAnsiTheme="minorHAnsi" w:cstheme="minorHAnsi"/>
        </w:rPr>
        <w:t>AMC period and/or w</w:t>
      </w:r>
      <w:r w:rsidRPr="00E1466B">
        <w:rPr>
          <w:rFonts w:asciiTheme="minorHAnsi" w:hAnsiTheme="minorHAnsi" w:cstheme="minorHAnsi"/>
        </w:rPr>
        <w:t xml:space="preserve">arranty </w:t>
      </w:r>
      <w:r w:rsidR="003D5970" w:rsidRPr="00E1466B">
        <w:rPr>
          <w:rFonts w:asciiTheme="minorHAnsi" w:hAnsiTheme="minorHAnsi" w:cstheme="minorHAnsi"/>
        </w:rPr>
        <w:t xml:space="preserve">will become effective from the date of go-love/successful completion of project. </w:t>
      </w:r>
    </w:p>
    <w:p w14:paraId="2A218F17" w14:textId="77777777" w:rsidR="003D5970" w:rsidRPr="00E1466B"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The project is to be supported</w:t>
      </w:r>
      <w:r w:rsidR="009B3562">
        <w:rPr>
          <w:rFonts w:asciiTheme="minorHAnsi" w:hAnsiTheme="minorHAnsi" w:cstheme="minorHAnsi"/>
        </w:rPr>
        <w:t xml:space="preserve"> for a minimum period of 0</w:t>
      </w:r>
      <w:r w:rsidR="00AB249E">
        <w:rPr>
          <w:rFonts w:asciiTheme="minorHAnsi" w:hAnsiTheme="minorHAnsi" w:cstheme="minorHAnsi"/>
        </w:rPr>
        <w:t>7 years</w:t>
      </w:r>
      <w:r w:rsidRPr="00E1466B">
        <w:rPr>
          <w:rFonts w:asciiTheme="minorHAnsi" w:hAnsiTheme="minorHAnsi" w:cstheme="minorHAnsi"/>
        </w:rPr>
        <w:t xml:space="preserve"> from the date of Banks acceptance or Go-Live. Period of AMC is to be calculated after adjusting the aforesaid warranty. </w:t>
      </w:r>
    </w:p>
    <w:p w14:paraId="647B41BE" w14:textId="77777777" w:rsidR="003D5970" w:rsidRDefault="003D5970" w:rsidP="00BB68B0">
      <w:pPr>
        <w:widowControl w:val="0"/>
        <w:numPr>
          <w:ilvl w:val="3"/>
          <w:numId w:val="9"/>
        </w:numPr>
        <w:tabs>
          <w:tab w:val="clear" w:pos="2822"/>
          <w:tab w:val="num" w:pos="360"/>
        </w:tabs>
        <w:autoSpaceDE w:val="0"/>
        <w:autoSpaceDN w:val="0"/>
        <w:adjustRightInd w:val="0"/>
        <w:spacing w:after="200"/>
        <w:ind w:left="360"/>
        <w:jc w:val="both"/>
        <w:rPr>
          <w:rFonts w:asciiTheme="minorHAnsi" w:hAnsiTheme="minorHAnsi" w:cstheme="minorHAnsi"/>
        </w:rPr>
      </w:pPr>
      <w:r w:rsidRPr="00E1466B">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7FA26186" w14:textId="77777777" w:rsidR="00946C24" w:rsidRPr="005E77C4" w:rsidRDefault="00946C24" w:rsidP="00946C24">
      <w:pPr>
        <w:widowControl w:val="0"/>
        <w:autoSpaceDE w:val="0"/>
        <w:autoSpaceDN w:val="0"/>
        <w:adjustRightInd w:val="0"/>
        <w:spacing w:after="200" w:line="276" w:lineRule="auto"/>
        <w:jc w:val="both"/>
        <w:rPr>
          <w:rFonts w:asciiTheme="minorHAnsi" w:hAnsiTheme="minorHAnsi" w:cstheme="minorHAnsi"/>
          <w:b/>
          <w:u w:val="single"/>
        </w:rPr>
      </w:pPr>
      <w:r w:rsidRPr="005E77C4">
        <w:rPr>
          <w:rFonts w:asciiTheme="minorHAnsi" w:hAnsiTheme="minorHAnsi" w:cstheme="minorHAnsi"/>
          <w:b/>
          <w:u w:val="single"/>
        </w:rPr>
        <w:t>Data/Information with Supporting Documents:</w:t>
      </w:r>
    </w:p>
    <w:p w14:paraId="13843CC1" w14:textId="5F01B08C" w:rsidR="00F45C36" w:rsidRDefault="00F45C36" w:rsidP="005E77C4">
      <w:pPr>
        <w:rPr>
          <w:b/>
          <w:bCs/>
        </w:rPr>
      </w:pPr>
      <w:r>
        <w:rPr>
          <w:b/>
          <w:bCs/>
        </w:rPr>
        <w:t>Product/Solution Name</w:t>
      </w:r>
      <w:r w:rsidR="00AC4432">
        <w:rPr>
          <w:b/>
          <w:bCs/>
        </w:rPr>
        <w:t xml:space="preserve"> </w:t>
      </w:r>
      <w:r>
        <w:rPr>
          <w:b/>
          <w:bCs/>
        </w:rPr>
        <w:tab/>
      </w:r>
      <w:r>
        <w:rPr>
          <w:b/>
          <w:bCs/>
        </w:rPr>
        <w:tab/>
        <w:t>:</w:t>
      </w:r>
    </w:p>
    <w:p w14:paraId="531B8151" w14:textId="5EDEE298" w:rsidR="005E77C4" w:rsidRDefault="005E77C4" w:rsidP="005E77C4">
      <w:pPr>
        <w:rPr>
          <w:b/>
          <w:bCs/>
        </w:rPr>
      </w:pPr>
      <w:r>
        <w:rPr>
          <w:b/>
          <w:bCs/>
        </w:rPr>
        <w:t>Name &amp; Address of Principal</w:t>
      </w:r>
      <w:r w:rsidR="00AC4432">
        <w:rPr>
          <w:b/>
          <w:bCs/>
        </w:rPr>
        <w:t xml:space="preserve"> (</w:t>
      </w:r>
      <w:proofErr w:type="gramStart"/>
      <w:r w:rsidR="00A61B2E">
        <w:rPr>
          <w:b/>
          <w:bCs/>
        </w:rPr>
        <w:t>IBM</w:t>
      </w:r>
      <w:r w:rsidR="00AC4432">
        <w:rPr>
          <w:b/>
          <w:bCs/>
        </w:rPr>
        <w:t>)</w:t>
      </w:r>
      <w:r>
        <w:rPr>
          <w:b/>
          <w:bCs/>
        </w:rPr>
        <w:t> </w:t>
      </w:r>
      <w:r w:rsidR="00AC4432">
        <w:rPr>
          <w:b/>
          <w:bCs/>
        </w:rPr>
        <w:t xml:space="preserve">  </w:t>
      </w:r>
      <w:proofErr w:type="gramEnd"/>
      <w:r>
        <w:rPr>
          <w:b/>
          <w:bCs/>
        </w:rPr>
        <w:t>    </w:t>
      </w:r>
      <w:proofErr w:type="gramStart"/>
      <w:r>
        <w:rPr>
          <w:b/>
          <w:bCs/>
        </w:rPr>
        <w:t>  :</w:t>
      </w:r>
      <w:proofErr w:type="gramEnd"/>
    </w:p>
    <w:p w14:paraId="613CEC05" w14:textId="27A7C51A" w:rsidR="005E77C4" w:rsidRDefault="005E77C4" w:rsidP="005E77C4">
      <w:pPr>
        <w:rPr>
          <w:b/>
          <w:bCs/>
        </w:rPr>
      </w:pPr>
      <w:r>
        <w:rPr>
          <w:b/>
          <w:bCs/>
        </w:rPr>
        <w:t>Name of Product/Solution</w:t>
      </w:r>
      <w:r w:rsidR="00AC4432">
        <w:rPr>
          <w:b/>
          <w:bCs/>
        </w:rPr>
        <w:t xml:space="preserve"> (</w:t>
      </w:r>
      <w:proofErr w:type="gramStart"/>
      <w:r w:rsidR="00A61B2E">
        <w:rPr>
          <w:b/>
          <w:bCs/>
        </w:rPr>
        <w:t>IBM</w:t>
      </w:r>
      <w:r w:rsidR="00AC4432">
        <w:rPr>
          <w:b/>
          <w:bCs/>
        </w:rPr>
        <w:t xml:space="preserve">)   </w:t>
      </w:r>
      <w:proofErr w:type="gramEnd"/>
      <w:r w:rsidR="00AC4432">
        <w:rPr>
          <w:b/>
          <w:bCs/>
        </w:rPr>
        <w:t xml:space="preserve">        </w:t>
      </w:r>
      <w:proofErr w:type="gramStart"/>
      <w:r w:rsidR="00AC4432">
        <w:rPr>
          <w:b/>
          <w:bCs/>
        </w:rPr>
        <w:t xml:space="preserve">  </w:t>
      </w:r>
      <w:r>
        <w:rPr>
          <w:b/>
          <w:bCs/>
        </w:rPr>
        <w:t>:</w:t>
      </w:r>
      <w:proofErr w:type="gramEnd"/>
      <w:r>
        <w:rPr>
          <w:b/>
          <w:bCs/>
        </w:rPr>
        <w:t xml:space="preserve"> </w:t>
      </w:r>
    </w:p>
    <w:p w14:paraId="793775B9" w14:textId="61ACEC00" w:rsidR="005E77C4" w:rsidRDefault="005E77C4" w:rsidP="005E77C4">
      <w:r>
        <w:rPr>
          <w:b/>
          <w:bCs/>
        </w:rPr>
        <w:t>Name &amp; Address of Local Partner</w:t>
      </w:r>
      <w:r w:rsidR="00395D27">
        <w:tab/>
      </w:r>
      <w:r w:rsidRPr="00395D27">
        <w:rPr>
          <w:b/>
          <w:bCs/>
        </w:rPr>
        <w:t>:</w:t>
      </w:r>
    </w:p>
    <w:p w14:paraId="5FAC285A" w14:textId="77777777" w:rsidR="005E77C4" w:rsidRDefault="005E77C4" w:rsidP="005E77C4">
      <w:pPr>
        <w:rPr>
          <w:rFonts w:ascii="Times New Roman" w:hAnsi="Times New Roman" w:cs="Times New Roman"/>
          <w:b/>
          <w:bCs/>
          <w:sz w:val="24"/>
          <w:szCs w:val="24"/>
        </w:rPr>
      </w:pPr>
    </w:p>
    <w:p w14:paraId="25B98D54" w14:textId="77777777" w:rsidR="00783598" w:rsidRDefault="00783598" w:rsidP="005E77C4">
      <w:pPr>
        <w:rPr>
          <w:rFonts w:ascii="Times New Roman" w:hAnsi="Times New Roman" w:cs="Times New Roman"/>
          <w:b/>
          <w:bCs/>
          <w:sz w:val="24"/>
          <w:szCs w:val="24"/>
        </w:rPr>
      </w:pPr>
    </w:p>
    <w:p w14:paraId="0776489B" w14:textId="77777777" w:rsidR="00783598" w:rsidRDefault="00783598" w:rsidP="005E77C4">
      <w:pPr>
        <w:rPr>
          <w:rFonts w:ascii="Times New Roman" w:hAnsi="Times New Roman" w:cs="Times New Roman"/>
          <w:b/>
          <w:bCs/>
          <w:sz w:val="24"/>
          <w:szCs w:val="24"/>
        </w:rPr>
      </w:pPr>
    </w:p>
    <w:p w14:paraId="35639B0F" w14:textId="77777777" w:rsidR="00783598" w:rsidRDefault="00783598" w:rsidP="005E77C4">
      <w:pPr>
        <w:rPr>
          <w:rFonts w:ascii="Times New Roman" w:hAnsi="Times New Roman" w:cs="Times New Roman"/>
          <w:b/>
          <w:bCs/>
          <w:sz w:val="24"/>
          <w:szCs w:val="24"/>
        </w:rPr>
      </w:pPr>
    </w:p>
    <w:p w14:paraId="6A94DF22" w14:textId="77777777" w:rsidR="005E77C4" w:rsidRPr="00C96723" w:rsidRDefault="005E77C4" w:rsidP="00F542B8">
      <w:pPr>
        <w:pStyle w:val="ListParagraph"/>
        <w:numPr>
          <w:ilvl w:val="0"/>
          <w:numId w:val="13"/>
        </w:numPr>
        <w:ind w:left="180" w:hanging="270"/>
        <w:rPr>
          <w:b/>
          <w:bCs/>
        </w:rPr>
      </w:pPr>
      <w:r w:rsidRPr="00C96723">
        <w:rPr>
          <w:b/>
          <w:bCs/>
        </w:rPr>
        <w:lastRenderedPageBreak/>
        <w:t xml:space="preserve">Customers list of </w:t>
      </w:r>
      <w:r w:rsidR="00F45C36">
        <w:rPr>
          <w:b/>
          <w:bCs/>
        </w:rPr>
        <w:t xml:space="preserve">successful live </w:t>
      </w:r>
      <w:r w:rsidRPr="00C96723">
        <w:rPr>
          <w:b/>
          <w:bCs/>
        </w:rPr>
        <w:t xml:space="preserve">implementation similar </w:t>
      </w:r>
      <w:r w:rsidR="00F45C36">
        <w:rPr>
          <w:b/>
          <w:bCs/>
        </w:rPr>
        <w:t>solution</w:t>
      </w:r>
      <w:r w:rsidRPr="00C96723">
        <w:rPr>
          <w:b/>
          <w:bCs/>
        </w:rPr>
        <w:t xml:space="preserve"> with contact information</w:t>
      </w:r>
    </w:p>
    <w:tbl>
      <w:tblPr>
        <w:tblStyle w:val="TableGrid6"/>
        <w:tblpPr w:leftFromText="180" w:rightFromText="180" w:vertAnchor="text"/>
        <w:tblW w:w="0" w:type="auto"/>
        <w:tblLayout w:type="fixed"/>
        <w:tblLook w:val="04A0" w:firstRow="1" w:lastRow="0" w:firstColumn="1" w:lastColumn="0" w:noHBand="0" w:noVBand="1"/>
      </w:tblPr>
      <w:tblGrid>
        <w:gridCol w:w="1165"/>
        <w:gridCol w:w="1103"/>
        <w:gridCol w:w="720"/>
        <w:gridCol w:w="900"/>
        <w:gridCol w:w="900"/>
        <w:gridCol w:w="1450"/>
        <w:gridCol w:w="850"/>
        <w:gridCol w:w="889"/>
        <w:gridCol w:w="669"/>
        <w:gridCol w:w="930"/>
      </w:tblGrid>
      <w:tr w:rsidR="00C96723" w14:paraId="7626087C" w14:textId="77777777" w:rsidTr="00674382">
        <w:trPr>
          <w:trHeight w:val="576"/>
        </w:trPr>
        <w:tc>
          <w:tcPr>
            <w:tcW w:w="1165" w:type="dxa"/>
            <w:hideMark/>
          </w:tcPr>
          <w:p w14:paraId="6C40FE68" w14:textId="77777777" w:rsidR="005E77C4" w:rsidRPr="00365860" w:rsidRDefault="005E77C4" w:rsidP="00674382">
            <w:pPr>
              <w:jc w:val="center"/>
              <w:rPr>
                <w:b/>
                <w:bCs/>
                <w:sz w:val="18"/>
              </w:rPr>
            </w:pPr>
            <w:r w:rsidRPr="00365860">
              <w:rPr>
                <w:b/>
                <w:bCs/>
                <w:sz w:val="18"/>
              </w:rPr>
              <w:t>Item</w:t>
            </w:r>
          </w:p>
        </w:tc>
        <w:tc>
          <w:tcPr>
            <w:tcW w:w="1103" w:type="dxa"/>
            <w:hideMark/>
          </w:tcPr>
          <w:p w14:paraId="146CBA92" w14:textId="77777777" w:rsidR="005E77C4" w:rsidRPr="00365860" w:rsidRDefault="005E77C4" w:rsidP="00674382">
            <w:pPr>
              <w:jc w:val="center"/>
              <w:rPr>
                <w:b/>
                <w:bCs/>
                <w:sz w:val="18"/>
              </w:rPr>
            </w:pPr>
            <w:r w:rsidRPr="00365860">
              <w:rPr>
                <w:b/>
                <w:bCs/>
                <w:sz w:val="18"/>
              </w:rPr>
              <w:t>Solution Name</w:t>
            </w:r>
          </w:p>
        </w:tc>
        <w:tc>
          <w:tcPr>
            <w:tcW w:w="720" w:type="dxa"/>
            <w:hideMark/>
          </w:tcPr>
          <w:p w14:paraId="2A3E1DFA" w14:textId="77777777" w:rsidR="005E77C4" w:rsidRPr="00365860" w:rsidRDefault="005E77C4" w:rsidP="00674382">
            <w:pPr>
              <w:jc w:val="center"/>
              <w:rPr>
                <w:b/>
                <w:bCs/>
                <w:sz w:val="18"/>
              </w:rPr>
            </w:pPr>
            <w:r w:rsidRPr="00365860">
              <w:rPr>
                <w:b/>
                <w:bCs/>
                <w:sz w:val="18"/>
              </w:rPr>
              <w:t>Client Name</w:t>
            </w:r>
          </w:p>
        </w:tc>
        <w:tc>
          <w:tcPr>
            <w:tcW w:w="900" w:type="dxa"/>
            <w:hideMark/>
          </w:tcPr>
          <w:p w14:paraId="2C10B65F" w14:textId="77777777" w:rsidR="005E77C4" w:rsidRPr="00365860" w:rsidRDefault="00C96723" w:rsidP="00674382">
            <w:pPr>
              <w:jc w:val="center"/>
              <w:rPr>
                <w:b/>
                <w:bCs/>
                <w:sz w:val="18"/>
              </w:rPr>
            </w:pPr>
            <w:r w:rsidRPr="00365860">
              <w:rPr>
                <w:b/>
                <w:bCs/>
                <w:sz w:val="18"/>
              </w:rPr>
              <w:t xml:space="preserve">Client’s </w:t>
            </w:r>
            <w:r w:rsidR="005E77C4" w:rsidRPr="00365860">
              <w:rPr>
                <w:b/>
                <w:bCs/>
                <w:sz w:val="18"/>
              </w:rPr>
              <w:t>Address</w:t>
            </w:r>
          </w:p>
        </w:tc>
        <w:tc>
          <w:tcPr>
            <w:tcW w:w="900" w:type="dxa"/>
            <w:hideMark/>
          </w:tcPr>
          <w:p w14:paraId="183116FB" w14:textId="77777777" w:rsidR="005E77C4" w:rsidRPr="00365860" w:rsidRDefault="005E77C4" w:rsidP="00674382">
            <w:pPr>
              <w:jc w:val="center"/>
              <w:rPr>
                <w:b/>
                <w:bCs/>
                <w:sz w:val="18"/>
              </w:rPr>
            </w:pPr>
            <w:r w:rsidRPr="00365860">
              <w:rPr>
                <w:b/>
                <w:bCs/>
                <w:sz w:val="18"/>
              </w:rPr>
              <w:t>Industry Type</w:t>
            </w:r>
          </w:p>
        </w:tc>
        <w:tc>
          <w:tcPr>
            <w:tcW w:w="1450" w:type="dxa"/>
            <w:hideMark/>
          </w:tcPr>
          <w:p w14:paraId="2E4B6510" w14:textId="77777777" w:rsidR="005E77C4" w:rsidRPr="00365860" w:rsidRDefault="005E77C4" w:rsidP="00674382">
            <w:pPr>
              <w:jc w:val="center"/>
              <w:rPr>
                <w:b/>
                <w:bCs/>
                <w:sz w:val="18"/>
              </w:rPr>
            </w:pPr>
            <w:r w:rsidRPr="00365860">
              <w:rPr>
                <w:b/>
                <w:bCs/>
                <w:sz w:val="18"/>
              </w:rPr>
              <w:t>Implementation Year</w:t>
            </w:r>
          </w:p>
        </w:tc>
        <w:tc>
          <w:tcPr>
            <w:tcW w:w="850" w:type="dxa"/>
            <w:hideMark/>
          </w:tcPr>
          <w:p w14:paraId="1D70F466" w14:textId="77777777" w:rsidR="005E77C4" w:rsidRPr="00365860" w:rsidRDefault="005E77C4" w:rsidP="00674382">
            <w:pPr>
              <w:jc w:val="center"/>
              <w:rPr>
                <w:b/>
                <w:bCs/>
                <w:sz w:val="18"/>
              </w:rPr>
            </w:pPr>
            <w:r w:rsidRPr="00365860">
              <w:rPr>
                <w:b/>
                <w:bCs/>
                <w:sz w:val="18"/>
              </w:rPr>
              <w:t>Contact Person</w:t>
            </w:r>
          </w:p>
        </w:tc>
        <w:tc>
          <w:tcPr>
            <w:tcW w:w="889" w:type="dxa"/>
            <w:hideMark/>
          </w:tcPr>
          <w:p w14:paraId="115CC1E0" w14:textId="77777777" w:rsidR="005E77C4" w:rsidRPr="00365860" w:rsidRDefault="005E77C4" w:rsidP="00674382">
            <w:pPr>
              <w:jc w:val="center"/>
              <w:rPr>
                <w:b/>
                <w:bCs/>
                <w:sz w:val="18"/>
              </w:rPr>
            </w:pPr>
            <w:r w:rsidRPr="00365860">
              <w:rPr>
                <w:b/>
                <w:bCs/>
                <w:sz w:val="18"/>
              </w:rPr>
              <w:t>Contact Number</w:t>
            </w:r>
          </w:p>
        </w:tc>
        <w:tc>
          <w:tcPr>
            <w:tcW w:w="669" w:type="dxa"/>
            <w:hideMark/>
          </w:tcPr>
          <w:p w14:paraId="2E867988" w14:textId="77777777" w:rsidR="005E77C4" w:rsidRPr="00365860" w:rsidRDefault="005E77C4" w:rsidP="00674382">
            <w:pPr>
              <w:jc w:val="center"/>
              <w:rPr>
                <w:b/>
                <w:bCs/>
                <w:sz w:val="18"/>
              </w:rPr>
            </w:pPr>
            <w:r w:rsidRPr="00365860">
              <w:rPr>
                <w:b/>
                <w:bCs/>
                <w:sz w:val="18"/>
              </w:rPr>
              <w:t>Email</w:t>
            </w:r>
          </w:p>
        </w:tc>
        <w:tc>
          <w:tcPr>
            <w:tcW w:w="930" w:type="dxa"/>
            <w:hideMark/>
          </w:tcPr>
          <w:p w14:paraId="77F110FF" w14:textId="77777777" w:rsidR="005E77C4" w:rsidRPr="00365860" w:rsidRDefault="005E77C4" w:rsidP="00674382">
            <w:pPr>
              <w:jc w:val="center"/>
              <w:rPr>
                <w:b/>
                <w:bCs/>
                <w:sz w:val="18"/>
              </w:rPr>
            </w:pPr>
            <w:r w:rsidRPr="00365860">
              <w:rPr>
                <w:b/>
                <w:bCs/>
                <w:sz w:val="18"/>
              </w:rPr>
              <w:t>Remarks</w:t>
            </w:r>
          </w:p>
        </w:tc>
      </w:tr>
      <w:tr w:rsidR="00C96723" w14:paraId="36A5F7E3" w14:textId="77777777" w:rsidTr="00783598">
        <w:trPr>
          <w:trHeight w:val="386"/>
        </w:trPr>
        <w:tc>
          <w:tcPr>
            <w:tcW w:w="1165" w:type="dxa"/>
          </w:tcPr>
          <w:p w14:paraId="2C207502" w14:textId="44AF15A5" w:rsidR="005E77C4" w:rsidRDefault="00395D27" w:rsidP="00395D27">
            <w:pPr>
              <w:ind w:left="-111" w:right="-172"/>
              <w:jc w:val="center"/>
            </w:pPr>
            <w:r w:rsidRPr="00395D27">
              <w:rPr>
                <w:rFonts w:asciiTheme="minorHAnsi" w:hAnsiTheme="minorHAnsi" w:cstheme="minorHAnsi"/>
                <w:sz w:val="18"/>
                <w:szCs w:val="18"/>
              </w:rPr>
              <w:t xml:space="preserve">SIEM, SOAR </w:t>
            </w:r>
            <w:r w:rsidR="00783598">
              <w:rPr>
                <w:rFonts w:asciiTheme="minorHAnsi" w:hAnsiTheme="minorHAnsi" w:cstheme="minorHAnsi"/>
                <w:sz w:val="18"/>
                <w:szCs w:val="18"/>
              </w:rPr>
              <w:t>&amp;</w:t>
            </w:r>
            <w:r w:rsidRPr="00395D27">
              <w:rPr>
                <w:rFonts w:asciiTheme="minorHAnsi" w:hAnsiTheme="minorHAnsi" w:cstheme="minorHAnsi"/>
                <w:sz w:val="18"/>
                <w:szCs w:val="18"/>
              </w:rPr>
              <w:t xml:space="preserve"> DAM solution</w:t>
            </w:r>
          </w:p>
        </w:tc>
        <w:tc>
          <w:tcPr>
            <w:tcW w:w="1103" w:type="dxa"/>
          </w:tcPr>
          <w:p w14:paraId="7435A038" w14:textId="77777777" w:rsidR="005E77C4" w:rsidRDefault="005E77C4" w:rsidP="00674382"/>
        </w:tc>
        <w:tc>
          <w:tcPr>
            <w:tcW w:w="720" w:type="dxa"/>
          </w:tcPr>
          <w:p w14:paraId="48508405" w14:textId="77777777" w:rsidR="005E77C4" w:rsidRDefault="005E77C4" w:rsidP="00674382"/>
        </w:tc>
        <w:tc>
          <w:tcPr>
            <w:tcW w:w="900" w:type="dxa"/>
          </w:tcPr>
          <w:p w14:paraId="53E5A170" w14:textId="77777777" w:rsidR="005E77C4" w:rsidRDefault="005E77C4" w:rsidP="00674382"/>
        </w:tc>
        <w:tc>
          <w:tcPr>
            <w:tcW w:w="900" w:type="dxa"/>
          </w:tcPr>
          <w:p w14:paraId="2B6F1590" w14:textId="77777777" w:rsidR="005E77C4" w:rsidRDefault="005E77C4" w:rsidP="00674382"/>
        </w:tc>
        <w:tc>
          <w:tcPr>
            <w:tcW w:w="1450" w:type="dxa"/>
          </w:tcPr>
          <w:p w14:paraId="5F9B00EA" w14:textId="77777777" w:rsidR="005E77C4" w:rsidRDefault="005E77C4" w:rsidP="00674382"/>
        </w:tc>
        <w:tc>
          <w:tcPr>
            <w:tcW w:w="850" w:type="dxa"/>
          </w:tcPr>
          <w:p w14:paraId="587EF569" w14:textId="77777777" w:rsidR="005E77C4" w:rsidRDefault="005E77C4" w:rsidP="00674382"/>
        </w:tc>
        <w:tc>
          <w:tcPr>
            <w:tcW w:w="889" w:type="dxa"/>
          </w:tcPr>
          <w:p w14:paraId="1999A646" w14:textId="77777777" w:rsidR="005E77C4" w:rsidRDefault="005E77C4" w:rsidP="00674382"/>
        </w:tc>
        <w:tc>
          <w:tcPr>
            <w:tcW w:w="669" w:type="dxa"/>
          </w:tcPr>
          <w:p w14:paraId="368C78D6" w14:textId="77777777" w:rsidR="005E77C4" w:rsidRDefault="005E77C4" w:rsidP="00674382"/>
        </w:tc>
        <w:tc>
          <w:tcPr>
            <w:tcW w:w="930" w:type="dxa"/>
          </w:tcPr>
          <w:p w14:paraId="4604866E" w14:textId="77777777" w:rsidR="005E77C4" w:rsidRDefault="005E77C4" w:rsidP="00674382"/>
        </w:tc>
      </w:tr>
      <w:tr w:rsidR="00C96723" w14:paraId="7C718588" w14:textId="77777777" w:rsidTr="00674382">
        <w:trPr>
          <w:trHeight w:val="576"/>
        </w:trPr>
        <w:tc>
          <w:tcPr>
            <w:tcW w:w="1165" w:type="dxa"/>
          </w:tcPr>
          <w:p w14:paraId="182395B6" w14:textId="77777777" w:rsidR="005E77C4" w:rsidRDefault="005E77C4" w:rsidP="00674382"/>
        </w:tc>
        <w:tc>
          <w:tcPr>
            <w:tcW w:w="1103" w:type="dxa"/>
          </w:tcPr>
          <w:p w14:paraId="28331D38" w14:textId="77777777" w:rsidR="005E77C4" w:rsidRDefault="005E77C4" w:rsidP="00674382"/>
        </w:tc>
        <w:tc>
          <w:tcPr>
            <w:tcW w:w="720" w:type="dxa"/>
          </w:tcPr>
          <w:p w14:paraId="4BF4A65D" w14:textId="77777777" w:rsidR="005E77C4" w:rsidRDefault="005E77C4" w:rsidP="00674382"/>
        </w:tc>
        <w:tc>
          <w:tcPr>
            <w:tcW w:w="900" w:type="dxa"/>
          </w:tcPr>
          <w:p w14:paraId="039F2065" w14:textId="77777777" w:rsidR="005E77C4" w:rsidRDefault="005E77C4" w:rsidP="00674382"/>
        </w:tc>
        <w:tc>
          <w:tcPr>
            <w:tcW w:w="900" w:type="dxa"/>
          </w:tcPr>
          <w:p w14:paraId="0AAA77AB" w14:textId="77777777" w:rsidR="005E77C4" w:rsidRDefault="005E77C4" w:rsidP="00674382"/>
        </w:tc>
        <w:tc>
          <w:tcPr>
            <w:tcW w:w="1450" w:type="dxa"/>
          </w:tcPr>
          <w:p w14:paraId="48BD9EB5" w14:textId="77777777" w:rsidR="005E77C4" w:rsidRDefault="005E77C4" w:rsidP="00674382"/>
        </w:tc>
        <w:tc>
          <w:tcPr>
            <w:tcW w:w="850" w:type="dxa"/>
          </w:tcPr>
          <w:p w14:paraId="2D7E5973" w14:textId="77777777" w:rsidR="005E77C4" w:rsidRDefault="005E77C4" w:rsidP="00674382"/>
        </w:tc>
        <w:tc>
          <w:tcPr>
            <w:tcW w:w="889" w:type="dxa"/>
          </w:tcPr>
          <w:p w14:paraId="633A667E" w14:textId="77777777" w:rsidR="005E77C4" w:rsidRDefault="005E77C4" w:rsidP="00674382"/>
        </w:tc>
        <w:tc>
          <w:tcPr>
            <w:tcW w:w="669" w:type="dxa"/>
          </w:tcPr>
          <w:p w14:paraId="527AE82F" w14:textId="77777777" w:rsidR="005E77C4" w:rsidRDefault="005E77C4" w:rsidP="00674382"/>
        </w:tc>
        <w:tc>
          <w:tcPr>
            <w:tcW w:w="930" w:type="dxa"/>
          </w:tcPr>
          <w:p w14:paraId="502A28F1" w14:textId="77777777" w:rsidR="005E77C4" w:rsidRDefault="005E77C4" w:rsidP="00674382"/>
        </w:tc>
      </w:tr>
      <w:tr w:rsidR="00C96723" w14:paraId="32ABEFDC" w14:textId="77777777" w:rsidTr="00674382">
        <w:trPr>
          <w:trHeight w:val="576"/>
        </w:trPr>
        <w:tc>
          <w:tcPr>
            <w:tcW w:w="1165" w:type="dxa"/>
          </w:tcPr>
          <w:p w14:paraId="2A1CA666" w14:textId="77777777" w:rsidR="005E77C4" w:rsidRDefault="005E77C4" w:rsidP="00674382"/>
        </w:tc>
        <w:tc>
          <w:tcPr>
            <w:tcW w:w="1103" w:type="dxa"/>
          </w:tcPr>
          <w:p w14:paraId="2828516D" w14:textId="77777777" w:rsidR="005E77C4" w:rsidRDefault="005E77C4" w:rsidP="00674382"/>
        </w:tc>
        <w:tc>
          <w:tcPr>
            <w:tcW w:w="720" w:type="dxa"/>
          </w:tcPr>
          <w:p w14:paraId="2DC8892E" w14:textId="77777777" w:rsidR="005E77C4" w:rsidRDefault="005E77C4" w:rsidP="00674382"/>
        </w:tc>
        <w:tc>
          <w:tcPr>
            <w:tcW w:w="900" w:type="dxa"/>
          </w:tcPr>
          <w:p w14:paraId="0143879A" w14:textId="77777777" w:rsidR="005E77C4" w:rsidRDefault="005E77C4" w:rsidP="00674382"/>
        </w:tc>
        <w:tc>
          <w:tcPr>
            <w:tcW w:w="900" w:type="dxa"/>
          </w:tcPr>
          <w:p w14:paraId="16B5C2EA" w14:textId="77777777" w:rsidR="005E77C4" w:rsidRDefault="005E77C4" w:rsidP="00674382"/>
        </w:tc>
        <w:tc>
          <w:tcPr>
            <w:tcW w:w="1450" w:type="dxa"/>
          </w:tcPr>
          <w:p w14:paraId="560345AD" w14:textId="77777777" w:rsidR="005E77C4" w:rsidRDefault="005E77C4" w:rsidP="00674382"/>
        </w:tc>
        <w:tc>
          <w:tcPr>
            <w:tcW w:w="850" w:type="dxa"/>
          </w:tcPr>
          <w:p w14:paraId="5694EBCE" w14:textId="77777777" w:rsidR="005E77C4" w:rsidRDefault="005E77C4" w:rsidP="00674382"/>
        </w:tc>
        <w:tc>
          <w:tcPr>
            <w:tcW w:w="889" w:type="dxa"/>
          </w:tcPr>
          <w:p w14:paraId="2A2719D9" w14:textId="77777777" w:rsidR="005E77C4" w:rsidRDefault="005E77C4" w:rsidP="00674382"/>
        </w:tc>
        <w:tc>
          <w:tcPr>
            <w:tcW w:w="669" w:type="dxa"/>
          </w:tcPr>
          <w:p w14:paraId="391775C5" w14:textId="77777777" w:rsidR="005E77C4" w:rsidRDefault="005E77C4" w:rsidP="00674382"/>
        </w:tc>
        <w:tc>
          <w:tcPr>
            <w:tcW w:w="930" w:type="dxa"/>
          </w:tcPr>
          <w:p w14:paraId="540DDB89" w14:textId="77777777" w:rsidR="005E77C4" w:rsidRDefault="005E77C4" w:rsidP="00674382"/>
        </w:tc>
      </w:tr>
      <w:tr w:rsidR="00C96723" w14:paraId="18400A7D" w14:textId="77777777" w:rsidTr="00674382">
        <w:trPr>
          <w:trHeight w:val="576"/>
        </w:trPr>
        <w:tc>
          <w:tcPr>
            <w:tcW w:w="1165" w:type="dxa"/>
          </w:tcPr>
          <w:p w14:paraId="091DA3A4" w14:textId="77777777" w:rsidR="005E77C4" w:rsidRDefault="005E77C4" w:rsidP="00674382"/>
        </w:tc>
        <w:tc>
          <w:tcPr>
            <w:tcW w:w="1103" w:type="dxa"/>
          </w:tcPr>
          <w:p w14:paraId="511B8073" w14:textId="77777777" w:rsidR="005E77C4" w:rsidRDefault="005E77C4" w:rsidP="00674382"/>
        </w:tc>
        <w:tc>
          <w:tcPr>
            <w:tcW w:w="720" w:type="dxa"/>
          </w:tcPr>
          <w:p w14:paraId="271BAC9F" w14:textId="77777777" w:rsidR="005E77C4" w:rsidRDefault="005E77C4" w:rsidP="00674382"/>
        </w:tc>
        <w:tc>
          <w:tcPr>
            <w:tcW w:w="900" w:type="dxa"/>
          </w:tcPr>
          <w:p w14:paraId="6BBA185D" w14:textId="77777777" w:rsidR="005E77C4" w:rsidRDefault="005E77C4" w:rsidP="00674382"/>
        </w:tc>
        <w:tc>
          <w:tcPr>
            <w:tcW w:w="900" w:type="dxa"/>
          </w:tcPr>
          <w:p w14:paraId="5D45A85C" w14:textId="77777777" w:rsidR="005E77C4" w:rsidRDefault="005E77C4" w:rsidP="00674382"/>
        </w:tc>
        <w:tc>
          <w:tcPr>
            <w:tcW w:w="1450" w:type="dxa"/>
          </w:tcPr>
          <w:p w14:paraId="5458C5EF" w14:textId="77777777" w:rsidR="005E77C4" w:rsidRDefault="005E77C4" w:rsidP="00674382"/>
        </w:tc>
        <w:tc>
          <w:tcPr>
            <w:tcW w:w="850" w:type="dxa"/>
          </w:tcPr>
          <w:p w14:paraId="6CAE4CF8" w14:textId="77777777" w:rsidR="005E77C4" w:rsidRDefault="005E77C4" w:rsidP="00674382"/>
        </w:tc>
        <w:tc>
          <w:tcPr>
            <w:tcW w:w="889" w:type="dxa"/>
          </w:tcPr>
          <w:p w14:paraId="75CBBC8D" w14:textId="77777777" w:rsidR="005E77C4" w:rsidRDefault="005E77C4" w:rsidP="00674382"/>
        </w:tc>
        <w:tc>
          <w:tcPr>
            <w:tcW w:w="669" w:type="dxa"/>
          </w:tcPr>
          <w:p w14:paraId="240D742C" w14:textId="77777777" w:rsidR="005E77C4" w:rsidRDefault="005E77C4" w:rsidP="00674382"/>
        </w:tc>
        <w:tc>
          <w:tcPr>
            <w:tcW w:w="930" w:type="dxa"/>
          </w:tcPr>
          <w:p w14:paraId="332E74B5" w14:textId="77777777" w:rsidR="005E77C4" w:rsidRDefault="005E77C4" w:rsidP="00674382"/>
        </w:tc>
      </w:tr>
    </w:tbl>
    <w:p w14:paraId="6BDF22DE" w14:textId="77777777" w:rsidR="005E77C4" w:rsidRDefault="005E77C4" w:rsidP="00F542B8">
      <w:pPr>
        <w:rPr>
          <w:i/>
          <w:iCs/>
          <w:sz w:val="18"/>
          <w:szCs w:val="18"/>
        </w:rPr>
      </w:pPr>
      <w:proofErr w:type="gramStart"/>
      <w:r>
        <w:rPr>
          <w:i/>
          <w:iCs/>
          <w:sz w:val="18"/>
          <w:szCs w:val="18"/>
        </w:rPr>
        <w:t>If</w:t>
      </w:r>
      <w:proofErr w:type="gramEnd"/>
      <w:r>
        <w:rPr>
          <w:i/>
          <w:iCs/>
          <w:sz w:val="18"/>
          <w:szCs w:val="18"/>
        </w:rPr>
        <w:t xml:space="preserve"> </w:t>
      </w:r>
      <w:proofErr w:type="gramStart"/>
      <w:r>
        <w:rPr>
          <w:i/>
          <w:iCs/>
          <w:sz w:val="18"/>
          <w:szCs w:val="18"/>
        </w:rPr>
        <w:t>require</w:t>
      </w:r>
      <w:proofErr w:type="gramEnd"/>
      <w:r>
        <w:rPr>
          <w:i/>
          <w:iCs/>
          <w:sz w:val="18"/>
          <w:szCs w:val="18"/>
        </w:rPr>
        <w:t xml:space="preserve"> please insert rows</w:t>
      </w:r>
    </w:p>
    <w:p w14:paraId="311FEE59" w14:textId="77777777" w:rsidR="00AC4432" w:rsidRDefault="00AC4432" w:rsidP="00F542B8">
      <w:pPr>
        <w:rPr>
          <w:i/>
          <w:iCs/>
          <w:sz w:val="18"/>
          <w:szCs w:val="18"/>
        </w:rPr>
      </w:pPr>
    </w:p>
    <w:p w14:paraId="6A498719" w14:textId="77777777" w:rsidR="00AB249E" w:rsidRDefault="00AB249E" w:rsidP="00AB249E">
      <w:pPr>
        <w:rPr>
          <w:i/>
          <w:iCs/>
          <w:sz w:val="18"/>
          <w:szCs w:val="18"/>
        </w:rPr>
      </w:pPr>
    </w:p>
    <w:p w14:paraId="21D0AC04" w14:textId="77777777" w:rsidR="005E77C4" w:rsidRDefault="005E77C4" w:rsidP="00F542B8">
      <w:pPr>
        <w:pStyle w:val="ListParagraph"/>
        <w:numPr>
          <w:ilvl w:val="0"/>
          <w:numId w:val="13"/>
        </w:numPr>
        <w:ind w:left="180" w:hanging="270"/>
      </w:pPr>
      <w:r>
        <w:t xml:space="preserve"> </w:t>
      </w:r>
      <w:r w:rsidRPr="00F542B8">
        <w:rPr>
          <w:b/>
          <w:bCs/>
        </w:rPr>
        <w:t>Company’s Financial Strength both local Partner &amp; Principal</w:t>
      </w:r>
    </w:p>
    <w:p w14:paraId="5D63D870" w14:textId="77777777" w:rsidR="005E77C4" w:rsidRDefault="005E77C4" w:rsidP="00F542B8">
      <w:pPr>
        <w:pStyle w:val="ListParagraph"/>
        <w:numPr>
          <w:ilvl w:val="0"/>
          <w:numId w:val="22"/>
        </w:numPr>
        <w:ind w:left="630" w:hanging="360"/>
      </w:pPr>
      <w:r>
        <w:t xml:space="preserve">last 3 years revenue </w:t>
      </w:r>
      <w:proofErr w:type="gramStart"/>
      <w:r>
        <w:t>( share</w:t>
      </w:r>
      <w:proofErr w:type="gramEnd"/>
      <w:r>
        <w:t xml:space="preserve"> scan copy audited P&amp;L &amp; Balance Sheet) of both the local partner &amp; Principal/Solution Provider</w:t>
      </w:r>
    </w:p>
    <w:tbl>
      <w:tblPr>
        <w:tblStyle w:val="TableGrid6"/>
        <w:tblW w:w="0" w:type="auto"/>
        <w:tblInd w:w="607" w:type="dxa"/>
        <w:tblLook w:val="04A0" w:firstRow="1" w:lastRow="0" w:firstColumn="1" w:lastColumn="0" w:noHBand="0" w:noVBand="1"/>
      </w:tblPr>
      <w:tblGrid>
        <w:gridCol w:w="2319"/>
        <w:gridCol w:w="1121"/>
        <w:gridCol w:w="2158"/>
        <w:gridCol w:w="3160"/>
      </w:tblGrid>
      <w:tr w:rsidR="003D61B1" w14:paraId="24BFDAFA" w14:textId="77777777" w:rsidTr="00575B13">
        <w:tc>
          <w:tcPr>
            <w:tcW w:w="2319" w:type="dxa"/>
            <w:vMerge w:val="restart"/>
            <w:hideMark/>
          </w:tcPr>
          <w:p w14:paraId="5A73295C" w14:textId="77777777" w:rsidR="003D61B1" w:rsidRDefault="003D61B1" w:rsidP="003D61B1">
            <w:pPr>
              <w:jc w:val="center"/>
              <w:rPr>
                <w:b/>
                <w:bCs/>
              </w:rPr>
            </w:pPr>
            <w:r>
              <w:rPr>
                <w:b/>
                <w:bCs/>
              </w:rPr>
              <w:t>Particular</w:t>
            </w:r>
          </w:p>
        </w:tc>
        <w:tc>
          <w:tcPr>
            <w:tcW w:w="1121" w:type="dxa"/>
            <w:vMerge w:val="restart"/>
            <w:hideMark/>
          </w:tcPr>
          <w:p w14:paraId="0F06A51D" w14:textId="77777777" w:rsidR="003D61B1" w:rsidRDefault="003D61B1" w:rsidP="003D61B1">
            <w:pPr>
              <w:jc w:val="center"/>
              <w:rPr>
                <w:b/>
                <w:bCs/>
              </w:rPr>
            </w:pPr>
            <w:r>
              <w:rPr>
                <w:b/>
                <w:bCs/>
              </w:rPr>
              <w:t>Financial Year</w:t>
            </w:r>
          </w:p>
        </w:tc>
        <w:tc>
          <w:tcPr>
            <w:tcW w:w="2158" w:type="dxa"/>
            <w:hideMark/>
          </w:tcPr>
          <w:p w14:paraId="0CF8F23A" w14:textId="77777777" w:rsidR="003D61B1" w:rsidRDefault="003D61B1" w:rsidP="003D61B1">
            <w:pPr>
              <w:jc w:val="center"/>
              <w:rPr>
                <w:b/>
                <w:bCs/>
              </w:rPr>
            </w:pPr>
            <w:r>
              <w:rPr>
                <w:b/>
                <w:bCs/>
              </w:rPr>
              <w:t>Principal</w:t>
            </w:r>
          </w:p>
        </w:tc>
        <w:tc>
          <w:tcPr>
            <w:tcW w:w="3160" w:type="dxa"/>
          </w:tcPr>
          <w:p w14:paraId="45714062" w14:textId="77777777" w:rsidR="003D61B1" w:rsidRDefault="003D61B1" w:rsidP="003D61B1">
            <w:pPr>
              <w:jc w:val="center"/>
              <w:rPr>
                <w:b/>
                <w:bCs/>
              </w:rPr>
            </w:pPr>
            <w:r>
              <w:rPr>
                <w:b/>
                <w:bCs/>
              </w:rPr>
              <w:t>Local Partner</w:t>
            </w:r>
          </w:p>
        </w:tc>
      </w:tr>
      <w:tr w:rsidR="003D61B1" w14:paraId="7266009D" w14:textId="77777777" w:rsidTr="00575B13">
        <w:tc>
          <w:tcPr>
            <w:tcW w:w="2319" w:type="dxa"/>
            <w:vMerge/>
          </w:tcPr>
          <w:p w14:paraId="6F406775" w14:textId="77777777" w:rsidR="003D61B1" w:rsidRDefault="003D61B1" w:rsidP="003D61B1">
            <w:pPr>
              <w:jc w:val="center"/>
            </w:pPr>
          </w:p>
        </w:tc>
        <w:tc>
          <w:tcPr>
            <w:tcW w:w="1121" w:type="dxa"/>
            <w:vMerge/>
          </w:tcPr>
          <w:p w14:paraId="14CDEE04" w14:textId="77777777" w:rsidR="003D61B1" w:rsidRDefault="003D61B1" w:rsidP="003D61B1">
            <w:pPr>
              <w:jc w:val="center"/>
            </w:pPr>
          </w:p>
        </w:tc>
        <w:tc>
          <w:tcPr>
            <w:tcW w:w="2158" w:type="dxa"/>
          </w:tcPr>
          <w:p w14:paraId="3B30C254" w14:textId="77777777" w:rsidR="003D61B1" w:rsidRDefault="003D61B1" w:rsidP="003D61B1">
            <w:pPr>
              <w:jc w:val="center"/>
            </w:pPr>
            <w:r>
              <w:t>Figure in BDT</w:t>
            </w:r>
          </w:p>
        </w:tc>
        <w:tc>
          <w:tcPr>
            <w:tcW w:w="3160" w:type="dxa"/>
          </w:tcPr>
          <w:p w14:paraId="589BF72B" w14:textId="77777777" w:rsidR="003D61B1" w:rsidRDefault="003D61B1" w:rsidP="003D61B1">
            <w:pPr>
              <w:jc w:val="center"/>
            </w:pPr>
            <w:r>
              <w:t>Figure in BDT</w:t>
            </w:r>
          </w:p>
        </w:tc>
      </w:tr>
      <w:tr w:rsidR="003D61B1" w14:paraId="7D9A410B" w14:textId="77777777" w:rsidTr="00575B13">
        <w:tc>
          <w:tcPr>
            <w:tcW w:w="2319" w:type="dxa"/>
          </w:tcPr>
          <w:p w14:paraId="4E3278A0" w14:textId="77777777" w:rsidR="003D61B1" w:rsidRDefault="003D61B1" w:rsidP="003D61B1">
            <w:pPr>
              <w:jc w:val="center"/>
            </w:pPr>
            <w:r>
              <w:t>Sales/Revenue</w:t>
            </w:r>
          </w:p>
        </w:tc>
        <w:tc>
          <w:tcPr>
            <w:tcW w:w="1121" w:type="dxa"/>
          </w:tcPr>
          <w:p w14:paraId="014A7A0E" w14:textId="11011FA9" w:rsidR="003D61B1" w:rsidRDefault="00CA6165" w:rsidP="003D61B1">
            <w:pPr>
              <w:jc w:val="center"/>
            </w:pPr>
            <w:r>
              <w:t>202</w:t>
            </w:r>
            <w:r w:rsidR="00AC4432">
              <w:t>4</w:t>
            </w:r>
            <w:r>
              <w:t>-2</w:t>
            </w:r>
            <w:r w:rsidR="00AC4432">
              <w:t>5</w:t>
            </w:r>
          </w:p>
        </w:tc>
        <w:tc>
          <w:tcPr>
            <w:tcW w:w="2158" w:type="dxa"/>
          </w:tcPr>
          <w:p w14:paraId="21391C17" w14:textId="77777777" w:rsidR="003D61B1" w:rsidRDefault="003D61B1" w:rsidP="003D61B1">
            <w:pPr>
              <w:jc w:val="center"/>
            </w:pPr>
          </w:p>
        </w:tc>
        <w:tc>
          <w:tcPr>
            <w:tcW w:w="3160" w:type="dxa"/>
          </w:tcPr>
          <w:p w14:paraId="26F77041" w14:textId="77777777" w:rsidR="003D61B1" w:rsidRDefault="003D61B1" w:rsidP="003D61B1">
            <w:pPr>
              <w:jc w:val="center"/>
            </w:pPr>
          </w:p>
        </w:tc>
      </w:tr>
      <w:tr w:rsidR="003D61B1" w14:paraId="0D4C6B34" w14:textId="77777777" w:rsidTr="002C3D09">
        <w:trPr>
          <w:trHeight w:val="50"/>
        </w:trPr>
        <w:tc>
          <w:tcPr>
            <w:tcW w:w="2319" w:type="dxa"/>
          </w:tcPr>
          <w:p w14:paraId="21BE39DF" w14:textId="77777777" w:rsidR="003D61B1" w:rsidRDefault="003D61B1" w:rsidP="00F22661">
            <w:pPr>
              <w:jc w:val="center"/>
            </w:pPr>
            <w:r w:rsidRPr="00EC7926">
              <w:t>Sales/Revenue</w:t>
            </w:r>
          </w:p>
        </w:tc>
        <w:tc>
          <w:tcPr>
            <w:tcW w:w="1121" w:type="dxa"/>
          </w:tcPr>
          <w:p w14:paraId="19BEED6A" w14:textId="301E00A5" w:rsidR="003D61B1" w:rsidRDefault="00575B13" w:rsidP="003D61B1">
            <w:pPr>
              <w:jc w:val="center"/>
            </w:pPr>
            <w:r>
              <w:t>202</w:t>
            </w:r>
            <w:r w:rsidR="00AC4432">
              <w:t>3</w:t>
            </w:r>
            <w:r>
              <w:t>-2</w:t>
            </w:r>
            <w:r w:rsidR="00AC4432">
              <w:t>4</w:t>
            </w:r>
          </w:p>
        </w:tc>
        <w:tc>
          <w:tcPr>
            <w:tcW w:w="2158" w:type="dxa"/>
          </w:tcPr>
          <w:p w14:paraId="4CA6C756" w14:textId="77777777" w:rsidR="003D61B1" w:rsidRDefault="003D61B1" w:rsidP="003D61B1">
            <w:pPr>
              <w:jc w:val="center"/>
            </w:pPr>
          </w:p>
        </w:tc>
        <w:tc>
          <w:tcPr>
            <w:tcW w:w="3160" w:type="dxa"/>
          </w:tcPr>
          <w:p w14:paraId="353A0130" w14:textId="77777777" w:rsidR="003D61B1" w:rsidRDefault="003D61B1" w:rsidP="003D61B1">
            <w:pPr>
              <w:jc w:val="center"/>
            </w:pPr>
          </w:p>
        </w:tc>
      </w:tr>
      <w:tr w:rsidR="003D61B1" w14:paraId="3882D416" w14:textId="77777777" w:rsidTr="00575B13">
        <w:tc>
          <w:tcPr>
            <w:tcW w:w="2319" w:type="dxa"/>
          </w:tcPr>
          <w:p w14:paraId="47B9586C" w14:textId="77777777" w:rsidR="003D61B1" w:rsidRDefault="003D61B1" w:rsidP="00F22661">
            <w:pPr>
              <w:jc w:val="center"/>
            </w:pPr>
            <w:r w:rsidRPr="00EC7926">
              <w:t>Sales/Revenue</w:t>
            </w:r>
          </w:p>
        </w:tc>
        <w:tc>
          <w:tcPr>
            <w:tcW w:w="1121" w:type="dxa"/>
          </w:tcPr>
          <w:p w14:paraId="2C81F95B" w14:textId="38FD627D" w:rsidR="003D61B1" w:rsidRDefault="00575B13" w:rsidP="00575B13">
            <w:pPr>
              <w:jc w:val="center"/>
            </w:pPr>
            <w:r>
              <w:t>202</w:t>
            </w:r>
            <w:r w:rsidR="00AC4432">
              <w:t>3</w:t>
            </w:r>
            <w:r w:rsidR="003D61B1">
              <w:t>-</w:t>
            </w:r>
            <w:r w:rsidR="00324376">
              <w:t>2</w:t>
            </w:r>
            <w:r w:rsidR="00AC4432">
              <w:t>2</w:t>
            </w:r>
          </w:p>
        </w:tc>
        <w:tc>
          <w:tcPr>
            <w:tcW w:w="2158" w:type="dxa"/>
          </w:tcPr>
          <w:p w14:paraId="1147F4E6" w14:textId="77777777" w:rsidR="003D61B1" w:rsidRDefault="003D61B1" w:rsidP="003D61B1">
            <w:pPr>
              <w:jc w:val="center"/>
            </w:pPr>
          </w:p>
        </w:tc>
        <w:tc>
          <w:tcPr>
            <w:tcW w:w="3160" w:type="dxa"/>
          </w:tcPr>
          <w:p w14:paraId="108AD10F" w14:textId="77777777" w:rsidR="003D61B1" w:rsidRDefault="003D61B1" w:rsidP="003D61B1">
            <w:pPr>
              <w:jc w:val="center"/>
            </w:pPr>
          </w:p>
        </w:tc>
      </w:tr>
    </w:tbl>
    <w:p w14:paraId="0E0F2D35" w14:textId="77777777" w:rsidR="003D61B1" w:rsidRDefault="003D61B1" w:rsidP="005E77C4">
      <w:pPr>
        <w:ind w:left="720" w:firstLine="720"/>
        <w:rPr>
          <w:sz w:val="24"/>
          <w:szCs w:val="24"/>
        </w:rPr>
      </w:pPr>
    </w:p>
    <w:p w14:paraId="7745FC3A" w14:textId="77777777" w:rsidR="005E77C4" w:rsidRDefault="005E77C4" w:rsidP="00F542B8">
      <w:pPr>
        <w:pStyle w:val="ListParagraph"/>
        <w:numPr>
          <w:ilvl w:val="0"/>
          <w:numId w:val="22"/>
        </w:numPr>
        <w:ind w:left="630" w:hanging="360"/>
      </w:pPr>
      <w:r w:rsidRPr="00FE71F8">
        <w:rPr>
          <w:b/>
        </w:rPr>
        <w:t>Resource strength: Total number of employee, Sales, Developer, Support etc.</w:t>
      </w:r>
    </w:p>
    <w:p w14:paraId="52EA4331"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440"/>
        <w:gridCol w:w="4410"/>
      </w:tblGrid>
      <w:tr w:rsidR="005E77C4" w14:paraId="7E32A3DC" w14:textId="77777777" w:rsidTr="00575B13">
        <w:tc>
          <w:tcPr>
            <w:tcW w:w="2962" w:type="dxa"/>
            <w:hideMark/>
          </w:tcPr>
          <w:p w14:paraId="00208E0A" w14:textId="77777777" w:rsidR="005E77C4" w:rsidRDefault="005E77C4">
            <w:pPr>
              <w:rPr>
                <w:b/>
                <w:bCs/>
              </w:rPr>
            </w:pPr>
            <w:r>
              <w:rPr>
                <w:b/>
                <w:bCs/>
              </w:rPr>
              <w:t>Particular</w:t>
            </w:r>
          </w:p>
        </w:tc>
        <w:tc>
          <w:tcPr>
            <w:tcW w:w="1440" w:type="dxa"/>
            <w:hideMark/>
          </w:tcPr>
          <w:p w14:paraId="7BF5C3EF" w14:textId="77777777" w:rsidR="005E77C4" w:rsidRDefault="005E77C4">
            <w:pPr>
              <w:rPr>
                <w:b/>
                <w:bCs/>
              </w:rPr>
            </w:pPr>
            <w:r>
              <w:rPr>
                <w:b/>
                <w:bCs/>
              </w:rPr>
              <w:t>Number</w:t>
            </w:r>
          </w:p>
        </w:tc>
        <w:tc>
          <w:tcPr>
            <w:tcW w:w="4410" w:type="dxa"/>
            <w:hideMark/>
          </w:tcPr>
          <w:p w14:paraId="1E6AB1C5" w14:textId="77777777" w:rsidR="005E77C4" w:rsidRDefault="005E77C4">
            <w:pPr>
              <w:rPr>
                <w:b/>
                <w:bCs/>
              </w:rPr>
            </w:pPr>
            <w:r>
              <w:rPr>
                <w:b/>
                <w:bCs/>
              </w:rPr>
              <w:t>Remarks</w:t>
            </w:r>
          </w:p>
        </w:tc>
      </w:tr>
      <w:tr w:rsidR="005E77C4" w14:paraId="1873DF69" w14:textId="77777777" w:rsidTr="00575B13">
        <w:tc>
          <w:tcPr>
            <w:tcW w:w="2962" w:type="dxa"/>
            <w:hideMark/>
          </w:tcPr>
          <w:p w14:paraId="77C53231" w14:textId="77777777" w:rsidR="005E77C4" w:rsidRDefault="005E77C4">
            <w:r>
              <w:t xml:space="preserve">Management </w:t>
            </w:r>
          </w:p>
        </w:tc>
        <w:tc>
          <w:tcPr>
            <w:tcW w:w="1440" w:type="dxa"/>
          </w:tcPr>
          <w:p w14:paraId="63238AFE" w14:textId="77777777" w:rsidR="005E77C4" w:rsidRDefault="005E77C4"/>
        </w:tc>
        <w:tc>
          <w:tcPr>
            <w:tcW w:w="4410" w:type="dxa"/>
          </w:tcPr>
          <w:p w14:paraId="65982297" w14:textId="77777777" w:rsidR="005E77C4" w:rsidRDefault="005E77C4"/>
        </w:tc>
      </w:tr>
      <w:tr w:rsidR="005E77C4" w14:paraId="0490DFCA" w14:textId="77777777" w:rsidTr="00575B13">
        <w:tc>
          <w:tcPr>
            <w:tcW w:w="2962" w:type="dxa"/>
            <w:hideMark/>
          </w:tcPr>
          <w:p w14:paraId="304E8FD8" w14:textId="77777777" w:rsidR="005E77C4" w:rsidRDefault="005E77C4">
            <w:r>
              <w:t>Sales</w:t>
            </w:r>
          </w:p>
        </w:tc>
        <w:tc>
          <w:tcPr>
            <w:tcW w:w="1440" w:type="dxa"/>
          </w:tcPr>
          <w:p w14:paraId="50F11CFF" w14:textId="77777777" w:rsidR="005E77C4" w:rsidRDefault="005E77C4"/>
        </w:tc>
        <w:tc>
          <w:tcPr>
            <w:tcW w:w="4410" w:type="dxa"/>
          </w:tcPr>
          <w:p w14:paraId="4CF24012" w14:textId="77777777" w:rsidR="005E77C4" w:rsidRDefault="005E77C4"/>
        </w:tc>
      </w:tr>
      <w:tr w:rsidR="005E77C4" w14:paraId="26201576" w14:textId="77777777" w:rsidTr="00575B13">
        <w:tc>
          <w:tcPr>
            <w:tcW w:w="2962" w:type="dxa"/>
            <w:hideMark/>
          </w:tcPr>
          <w:p w14:paraId="44E5F56A" w14:textId="77777777" w:rsidR="005E77C4" w:rsidRDefault="005E77C4">
            <w:r>
              <w:t>Developer/Engineer</w:t>
            </w:r>
          </w:p>
        </w:tc>
        <w:tc>
          <w:tcPr>
            <w:tcW w:w="1440" w:type="dxa"/>
          </w:tcPr>
          <w:p w14:paraId="4504C3B7" w14:textId="77777777" w:rsidR="005E77C4" w:rsidRDefault="005E77C4"/>
        </w:tc>
        <w:tc>
          <w:tcPr>
            <w:tcW w:w="4410" w:type="dxa"/>
          </w:tcPr>
          <w:p w14:paraId="62D52602" w14:textId="77777777" w:rsidR="005E77C4" w:rsidRDefault="005E77C4"/>
        </w:tc>
      </w:tr>
      <w:tr w:rsidR="005E77C4" w14:paraId="6C42A310" w14:textId="77777777" w:rsidTr="00575B13">
        <w:tc>
          <w:tcPr>
            <w:tcW w:w="2962" w:type="dxa"/>
            <w:hideMark/>
          </w:tcPr>
          <w:p w14:paraId="37E41793" w14:textId="77777777" w:rsidR="005E77C4" w:rsidRDefault="005E77C4">
            <w:r>
              <w:t>After Sales Support team</w:t>
            </w:r>
          </w:p>
        </w:tc>
        <w:tc>
          <w:tcPr>
            <w:tcW w:w="1440" w:type="dxa"/>
          </w:tcPr>
          <w:p w14:paraId="446935B9" w14:textId="77777777" w:rsidR="005E77C4" w:rsidRDefault="005E77C4"/>
        </w:tc>
        <w:tc>
          <w:tcPr>
            <w:tcW w:w="4410" w:type="dxa"/>
          </w:tcPr>
          <w:p w14:paraId="133ED373" w14:textId="77777777" w:rsidR="005E77C4" w:rsidRDefault="005E77C4"/>
        </w:tc>
      </w:tr>
      <w:tr w:rsidR="005E77C4" w14:paraId="297B66C1" w14:textId="77777777" w:rsidTr="00575B13">
        <w:tc>
          <w:tcPr>
            <w:tcW w:w="2962" w:type="dxa"/>
            <w:hideMark/>
          </w:tcPr>
          <w:p w14:paraId="5376972B" w14:textId="77777777" w:rsidR="005E77C4" w:rsidRDefault="005E77C4">
            <w:r>
              <w:t>Other</w:t>
            </w:r>
          </w:p>
        </w:tc>
        <w:tc>
          <w:tcPr>
            <w:tcW w:w="1440" w:type="dxa"/>
          </w:tcPr>
          <w:p w14:paraId="07923E4B" w14:textId="77777777" w:rsidR="005E77C4" w:rsidRDefault="005E77C4"/>
        </w:tc>
        <w:tc>
          <w:tcPr>
            <w:tcW w:w="4410" w:type="dxa"/>
          </w:tcPr>
          <w:p w14:paraId="106C656B" w14:textId="77777777" w:rsidR="005E77C4" w:rsidRDefault="005E77C4"/>
        </w:tc>
      </w:tr>
      <w:tr w:rsidR="005E77C4" w14:paraId="0F703AD6" w14:textId="77777777" w:rsidTr="00575B13">
        <w:tc>
          <w:tcPr>
            <w:tcW w:w="2962" w:type="dxa"/>
            <w:hideMark/>
          </w:tcPr>
          <w:p w14:paraId="7E21CC62" w14:textId="77777777" w:rsidR="005E77C4" w:rsidRDefault="005E77C4">
            <w:pPr>
              <w:rPr>
                <w:b/>
                <w:bCs/>
              </w:rPr>
            </w:pPr>
            <w:r>
              <w:rPr>
                <w:b/>
                <w:bCs/>
              </w:rPr>
              <w:t>Total</w:t>
            </w:r>
          </w:p>
        </w:tc>
        <w:tc>
          <w:tcPr>
            <w:tcW w:w="1440" w:type="dxa"/>
          </w:tcPr>
          <w:p w14:paraId="71AAB65F" w14:textId="77777777" w:rsidR="005E77C4" w:rsidRDefault="005E77C4"/>
        </w:tc>
        <w:tc>
          <w:tcPr>
            <w:tcW w:w="4410" w:type="dxa"/>
          </w:tcPr>
          <w:p w14:paraId="3D235492" w14:textId="77777777" w:rsidR="005E77C4" w:rsidRDefault="005E77C4"/>
        </w:tc>
      </w:tr>
    </w:tbl>
    <w:p w14:paraId="5F8DD664" w14:textId="77777777" w:rsidR="005E77C4" w:rsidRDefault="005E77C4" w:rsidP="005E77C4">
      <w:pPr>
        <w:rPr>
          <w:b/>
          <w:bCs/>
        </w:rPr>
      </w:pPr>
    </w:p>
    <w:p w14:paraId="5F66B270" w14:textId="77777777" w:rsidR="005E77C4" w:rsidRDefault="005E77C4" w:rsidP="00F542B8">
      <w:pPr>
        <w:ind w:left="630"/>
        <w:rPr>
          <w:rFonts w:ascii="Times New Roman" w:hAnsi="Times New Roman" w:cs="Times New Roman"/>
          <w:b/>
          <w:bCs/>
          <w:sz w:val="24"/>
          <w:szCs w:val="24"/>
        </w:rPr>
      </w:pPr>
      <w:r>
        <w:rPr>
          <w:b/>
          <w:bCs/>
        </w:rPr>
        <w:t>Principal/Solution Provider</w:t>
      </w:r>
    </w:p>
    <w:tbl>
      <w:tblPr>
        <w:tblStyle w:val="TableGrid6"/>
        <w:tblW w:w="0" w:type="auto"/>
        <w:tblInd w:w="607" w:type="dxa"/>
        <w:tblLook w:val="04A0" w:firstRow="1" w:lastRow="0" w:firstColumn="1" w:lastColumn="0" w:noHBand="0" w:noVBand="1"/>
      </w:tblPr>
      <w:tblGrid>
        <w:gridCol w:w="2962"/>
        <w:gridCol w:w="1440"/>
        <w:gridCol w:w="4410"/>
      </w:tblGrid>
      <w:tr w:rsidR="005E77C4" w14:paraId="61648AE1" w14:textId="77777777" w:rsidTr="00575B13">
        <w:tc>
          <w:tcPr>
            <w:tcW w:w="2962" w:type="dxa"/>
            <w:hideMark/>
          </w:tcPr>
          <w:p w14:paraId="01D8530D" w14:textId="77777777" w:rsidR="005E77C4" w:rsidRDefault="005E77C4">
            <w:pPr>
              <w:rPr>
                <w:b/>
                <w:bCs/>
              </w:rPr>
            </w:pPr>
            <w:r>
              <w:rPr>
                <w:b/>
                <w:bCs/>
              </w:rPr>
              <w:t>Particular</w:t>
            </w:r>
          </w:p>
        </w:tc>
        <w:tc>
          <w:tcPr>
            <w:tcW w:w="1440" w:type="dxa"/>
            <w:hideMark/>
          </w:tcPr>
          <w:p w14:paraId="62F6BD76" w14:textId="77777777" w:rsidR="005E77C4" w:rsidRDefault="005E77C4">
            <w:pPr>
              <w:rPr>
                <w:b/>
                <w:bCs/>
              </w:rPr>
            </w:pPr>
            <w:r>
              <w:rPr>
                <w:b/>
                <w:bCs/>
              </w:rPr>
              <w:t>Number</w:t>
            </w:r>
          </w:p>
        </w:tc>
        <w:tc>
          <w:tcPr>
            <w:tcW w:w="4410" w:type="dxa"/>
            <w:hideMark/>
          </w:tcPr>
          <w:p w14:paraId="2ECF4A5D" w14:textId="77777777" w:rsidR="005E77C4" w:rsidRDefault="005E77C4">
            <w:pPr>
              <w:rPr>
                <w:b/>
                <w:bCs/>
              </w:rPr>
            </w:pPr>
            <w:r>
              <w:rPr>
                <w:b/>
                <w:bCs/>
              </w:rPr>
              <w:t>Remarks</w:t>
            </w:r>
          </w:p>
        </w:tc>
      </w:tr>
      <w:tr w:rsidR="005E77C4" w14:paraId="18022813" w14:textId="77777777" w:rsidTr="00575B13">
        <w:tc>
          <w:tcPr>
            <w:tcW w:w="2962" w:type="dxa"/>
            <w:hideMark/>
          </w:tcPr>
          <w:p w14:paraId="6930C34F" w14:textId="77777777" w:rsidR="005E77C4" w:rsidRDefault="005E77C4">
            <w:r>
              <w:t xml:space="preserve">Management </w:t>
            </w:r>
          </w:p>
        </w:tc>
        <w:tc>
          <w:tcPr>
            <w:tcW w:w="1440" w:type="dxa"/>
          </w:tcPr>
          <w:p w14:paraId="0EC1AB48" w14:textId="77777777" w:rsidR="005E77C4" w:rsidRDefault="005E77C4"/>
        </w:tc>
        <w:tc>
          <w:tcPr>
            <w:tcW w:w="4410" w:type="dxa"/>
          </w:tcPr>
          <w:p w14:paraId="36D4AD1E" w14:textId="77777777" w:rsidR="005E77C4" w:rsidRDefault="005E77C4"/>
        </w:tc>
      </w:tr>
      <w:tr w:rsidR="005E77C4" w14:paraId="13356E67" w14:textId="77777777" w:rsidTr="00575B13">
        <w:tc>
          <w:tcPr>
            <w:tcW w:w="2962" w:type="dxa"/>
            <w:hideMark/>
          </w:tcPr>
          <w:p w14:paraId="25C82204" w14:textId="77777777" w:rsidR="005E77C4" w:rsidRDefault="005E77C4">
            <w:r>
              <w:t>Sales</w:t>
            </w:r>
          </w:p>
        </w:tc>
        <w:tc>
          <w:tcPr>
            <w:tcW w:w="1440" w:type="dxa"/>
          </w:tcPr>
          <w:p w14:paraId="09CDC760" w14:textId="77777777" w:rsidR="005E77C4" w:rsidRDefault="005E77C4"/>
        </w:tc>
        <w:tc>
          <w:tcPr>
            <w:tcW w:w="4410" w:type="dxa"/>
          </w:tcPr>
          <w:p w14:paraId="36667223" w14:textId="77777777" w:rsidR="005E77C4" w:rsidRDefault="005E77C4"/>
        </w:tc>
      </w:tr>
      <w:tr w:rsidR="005E77C4" w14:paraId="4848B85E" w14:textId="77777777" w:rsidTr="00575B13">
        <w:tc>
          <w:tcPr>
            <w:tcW w:w="2962" w:type="dxa"/>
            <w:hideMark/>
          </w:tcPr>
          <w:p w14:paraId="03D9160D" w14:textId="77777777" w:rsidR="005E77C4" w:rsidRDefault="005E77C4">
            <w:r>
              <w:t>Developer/Engineer</w:t>
            </w:r>
          </w:p>
        </w:tc>
        <w:tc>
          <w:tcPr>
            <w:tcW w:w="1440" w:type="dxa"/>
          </w:tcPr>
          <w:p w14:paraId="3A2F9FC7" w14:textId="77777777" w:rsidR="005E77C4" w:rsidRDefault="005E77C4"/>
        </w:tc>
        <w:tc>
          <w:tcPr>
            <w:tcW w:w="4410" w:type="dxa"/>
          </w:tcPr>
          <w:p w14:paraId="501171D4" w14:textId="77777777" w:rsidR="005E77C4" w:rsidRDefault="005E77C4"/>
        </w:tc>
      </w:tr>
      <w:tr w:rsidR="005E77C4" w14:paraId="249A381D" w14:textId="77777777" w:rsidTr="00575B13">
        <w:tc>
          <w:tcPr>
            <w:tcW w:w="2962" w:type="dxa"/>
            <w:hideMark/>
          </w:tcPr>
          <w:p w14:paraId="28D5CCA2" w14:textId="77777777" w:rsidR="005E77C4" w:rsidRDefault="005E77C4">
            <w:r>
              <w:t>After Sales Support team</w:t>
            </w:r>
          </w:p>
        </w:tc>
        <w:tc>
          <w:tcPr>
            <w:tcW w:w="1440" w:type="dxa"/>
          </w:tcPr>
          <w:p w14:paraId="2D183E91" w14:textId="77777777" w:rsidR="005E77C4" w:rsidRDefault="005E77C4"/>
        </w:tc>
        <w:tc>
          <w:tcPr>
            <w:tcW w:w="4410" w:type="dxa"/>
          </w:tcPr>
          <w:p w14:paraId="162500BE" w14:textId="77777777" w:rsidR="005E77C4" w:rsidRDefault="005E77C4"/>
        </w:tc>
      </w:tr>
      <w:tr w:rsidR="005E77C4" w14:paraId="5D7C8964" w14:textId="77777777" w:rsidTr="00575B13">
        <w:tc>
          <w:tcPr>
            <w:tcW w:w="2962" w:type="dxa"/>
            <w:hideMark/>
          </w:tcPr>
          <w:p w14:paraId="4B678820" w14:textId="77777777" w:rsidR="005E77C4" w:rsidRDefault="005E77C4">
            <w:r>
              <w:t>Other</w:t>
            </w:r>
          </w:p>
        </w:tc>
        <w:tc>
          <w:tcPr>
            <w:tcW w:w="1440" w:type="dxa"/>
          </w:tcPr>
          <w:p w14:paraId="5DDE1A6D" w14:textId="77777777" w:rsidR="005E77C4" w:rsidRDefault="005E77C4"/>
        </w:tc>
        <w:tc>
          <w:tcPr>
            <w:tcW w:w="4410" w:type="dxa"/>
          </w:tcPr>
          <w:p w14:paraId="2CA8A988" w14:textId="77777777" w:rsidR="005E77C4" w:rsidRDefault="005E77C4"/>
        </w:tc>
      </w:tr>
      <w:tr w:rsidR="005E77C4" w14:paraId="414BE397" w14:textId="77777777" w:rsidTr="00575B13">
        <w:tc>
          <w:tcPr>
            <w:tcW w:w="2962" w:type="dxa"/>
            <w:hideMark/>
          </w:tcPr>
          <w:p w14:paraId="0DAFAA02" w14:textId="77777777" w:rsidR="005E77C4" w:rsidRDefault="005E77C4">
            <w:pPr>
              <w:rPr>
                <w:b/>
                <w:bCs/>
              </w:rPr>
            </w:pPr>
            <w:r>
              <w:rPr>
                <w:b/>
                <w:bCs/>
              </w:rPr>
              <w:t>Total</w:t>
            </w:r>
          </w:p>
        </w:tc>
        <w:tc>
          <w:tcPr>
            <w:tcW w:w="1440" w:type="dxa"/>
          </w:tcPr>
          <w:p w14:paraId="2719B8B0" w14:textId="77777777" w:rsidR="005E77C4" w:rsidRDefault="005E77C4"/>
        </w:tc>
        <w:tc>
          <w:tcPr>
            <w:tcW w:w="4410" w:type="dxa"/>
          </w:tcPr>
          <w:p w14:paraId="20CF06FD" w14:textId="77777777" w:rsidR="005E77C4" w:rsidRDefault="005E77C4"/>
        </w:tc>
      </w:tr>
    </w:tbl>
    <w:p w14:paraId="1766DCDE" w14:textId="77777777" w:rsidR="005E77C4" w:rsidRDefault="005E77C4" w:rsidP="005E77C4"/>
    <w:p w14:paraId="6033EF49" w14:textId="77777777" w:rsidR="005E77C4" w:rsidRDefault="005E77C4" w:rsidP="00F542B8">
      <w:pPr>
        <w:pStyle w:val="ListParagraph"/>
        <w:numPr>
          <w:ilvl w:val="0"/>
          <w:numId w:val="22"/>
        </w:numPr>
        <w:ind w:left="630" w:hanging="360"/>
        <w:rPr>
          <w:rFonts w:ascii="Times New Roman" w:hAnsi="Times New Roman" w:cs="Times New Roman"/>
          <w:sz w:val="24"/>
          <w:szCs w:val="24"/>
        </w:rPr>
      </w:pPr>
      <w:r w:rsidRPr="00FE71F8">
        <w:rPr>
          <w:b/>
        </w:rPr>
        <w:t>Company establishment &amp; geographical footprint</w:t>
      </w:r>
      <w:r>
        <w:t xml:space="preserve"> </w:t>
      </w:r>
    </w:p>
    <w:p w14:paraId="436FBE07"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916"/>
        <w:gridCol w:w="3934"/>
      </w:tblGrid>
      <w:tr w:rsidR="005E77C4" w14:paraId="5A3297B0" w14:textId="77777777" w:rsidTr="00783598">
        <w:tc>
          <w:tcPr>
            <w:tcW w:w="2962" w:type="dxa"/>
            <w:hideMark/>
          </w:tcPr>
          <w:p w14:paraId="30D9EBB5" w14:textId="77777777" w:rsidR="005E77C4" w:rsidRDefault="005E77C4">
            <w:pPr>
              <w:rPr>
                <w:b/>
                <w:bCs/>
              </w:rPr>
            </w:pPr>
            <w:r>
              <w:rPr>
                <w:b/>
                <w:bCs/>
              </w:rPr>
              <w:t>Particular</w:t>
            </w:r>
          </w:p>
        </w:tc>
        <w:tc>
          <w:tcPr>
            <w:tcW w:w="1916" w:type="dxa"/>
            <w:hideMark/>
          </w:tcPr>
          <w:p w14:paraId="33345E70" w14:textId="77777777" w:rsidR="005E77C4" w:rsidRDefault="005E77C4">
            <w:pPr>
              <w:rPr>
                <w:b/>
                <w:bCs/>
              </w:rPr>
            </w:pPr>
            <w:r>
              <w:rPr>
                <w:b/>
                <w:bCs/>
              </w:rPr>
              <w:t>Year/Country</w:t>
            </w:r>
          </w:p>
        </w:tc>
        <w:tc>
          <w:tcPr>
            <w:tcW w:w="3934" w:type="dxa"/>
            <w:hideMark/>
          </w:tcPr>
          <w:p w14:paraId="7B17C6CD" w14:textId="77777777" w:rsidR="005E77C4" w:rsidRDefault="005E77C4">
            <w:pPr>
              <w:rPr>
                <w:b/>
                <w:bCs/>
              </w:rPr>
            </w:pPr>
            <w:r>
              <w:rPr>
                <w:b/>
                <w:bCs/>
              </w:rPr>
              <w:t>Remarks</w:t>
            </w:r>
          </w:p>
        </w:tc>
      </w:tr>
      <w:tr w:rsidR="005E77C4" w14:paraId="5E820B57" w14:textId="77777777" w:rsidTr="00783598">
        <w:tc>
          <w:tcPr>
            <w:tcW w:w="2962" w:type="dxa"/>
            <w:hideMark/>
          </w:tcPr>
          <w:p w14:paraId="61F22675" w14:textId="77777777" w:rsidR="005E77C4" w:rsidRDefault="005E77C4">
            <w:r>
              <w:t>Company Establishment</w:t>
            </w:r>
          </w:p>
        </w:tc>
        <w:tc>
          <w:tcPr>
            <w:tcW w:w="1916" w:type="dxa"/>
            <w:hideMark/>
          </w:tcPr>
          <w:p w14:paraId="21BA4972" w14:textId="77777777" w:rsidR="005E77C4" w:rsidRDefault="005E77C4">
            <w:r>
              <w:t>Mention the year</w:t>
            </w:r>
          </w:p>
        </w:tc>
        <w:tc>
          <w:tcPr>
            <w:tcW w:w="3934" w:type="dxa"/>
            <w:hideMark/>
          </w:tcPr>
          <w:p w14:paraId="02A06652" w14:textId="77777777" w:rsidR="005E77C4" w:rsidRDefault="005E77C4">
            <w:r>
              <w:t>Provide supporting such as Trade license, Certification of Incorporation etc.</w:t>
            </w:r>
          </w:p>
        </w:tc>
      </w:tr>
      <w:tr w:rsidR="005E77C4" w14:paraId="0528C41E" w14:textId="77777777" w:rsidTr="00783598">
        <w:tc>
          <w:tcPr>
            <w:tcW w:w="2962" w:type="dxa"/>
          </w:tcPr>
          <w:p w14:paraId="3DF9E140" w14:textId="77777777" w:rsidR="005E77C4" w:rsidRDefault="005E77C4">
            <w:r>
              <w:lastRenderedPageBreak/>
              <w:t xml:space="preserve">Geographical footprint </w:t>
            </w:r>
          </w:p>
          <w:p w14:paraId="36431A29" w14:textId="77777777" w:rsidR="005E77C4" w:rsidRDefault="005E77C4"/>
        </w:tc>
        <w:tc>
          <w:tcPr>
            <w:tcW w:w="1916" w:type="dxa"/>
          </w:tcPr>
          <w:p w14:paraId="474F5C6E" w14:textId="77777777" w:rsidR="005E77C4" w:rsidRDefault="005E77C4"/>
        </w:tc>
        <w:tc>
          <w:tcPr>
            <w:tcW w:w="3934" w:type="dxa"/>
            <w:hideMark/>
          </w:tcPr>
          <w:p w14:paraId="4A99B104" w14:textId="77777777" w:rsidR="005E77C4" w:rsidRDefault="005E77C4">
            <w:r>
              <w:t>Mention the name of country where have your subsidiary business</w:t>
            </w:r>
          </w:p>
        </w:tc>
      </w:tr>
    </w:tbl>
    <w:p w14:paraId="07F86853" w14:textId="77777777" w:rsidR="005E77C4" w:rsidRDefault="005E77C4" w:rsidP="005E77C4"/>
    <w:p w14:paraId="5FC6FF2F" w14:textId="77777777" w:rsidR="005E77C4" w:rsidRDefault="005E77C4" w:rsidP="00F542B8">
      <w:pPr>
        <w:ind w:left="630"/>
        <w:rPr>
          <w:b/>
          <w:bCs/>
        </w:rPr>
      </w:pPr>
      <w:r>
        <w:rPr>
          <w:b/>
          <w:bCs/>
        </w:rPr>
        <w:t>Principal</w:t>
      </w:r>
    </w:p>
    <w:tbl>
      <w:tblPr>
        <w:tblStyle w:val="TableGrid6"/>
        <w:tblW w:w="0" w:type="auto"/>
        <w:tblInd w:w="607" w:type="dxa"/>
        <w:tblLook w:val="04A0" w:firstRow="1" w:lastRow="0" w:firstColumn="1" w:lastColumn="0" w:noHBand="0" w:noVBand="1"/>
      </w:tblPr>
      <w:tblGrid>
        <w:gridCol w:w="2962"/>
        <w:gridCol w:w="1916"/>
        <w:gridCol w:w="3934"/>
      </w:tblGrid>
      <w:tr w:rsidR="005E77C4" w14:paraId="7929C72F" w14:textId="77777777" w:rsidTr="00783598">
        <w:tc>
          <w:tcPr>
            <w:tcW w:w="2962" w:type="dxa"/>
            <w:hideMark/>
          </w:tcPr>
          <w:p w14:paraId="70388F67" w14:textId="77777777" w:rsidR="005E77C4" w:rsidRDefault="005E77C4">
            <w:pPr>
              <w:rPr>
                <w:b/>
                <w:bCs/>
              </w:rPr>
            </w:pPr>
            <w:r>
              <w:rPr>
                <w:b/>
                <w:bCs/>
              </w:rPr>
              <w:t>Particular</w:t>
            </w:r>
          </w:p>
        </w:tc>
        <w:tc>
          <w:tcPr>
            <w:tcW w:w="1916" w:type="dxa"/>
            <w:hideMark/>
          </w:tcPr>
          <w:p w14:paraId="44E260BF" w14:textId="77777777" w:rsidR="005E77C4" w:rsidRDefault="005E77C4">
            <w:pPr>
              <w:rPr>
                <w:b/>
                <w:bCs/>
              </w:rPr>
            </w:pPr>
            <w:r>
              <w:rPr>
                <w:b/>
                <w:bCs/>
              </w:rPr>
              <w:t>Year/Country</w:t>
            </w:r>
          </w:p>
        </w:tc>
        <w:tc>
          <w:tcPr>
            <w:tcW w:w="3934" w:type="dxa"/>
            <w:hideMark/>
          </w:tcPr>
          <w:p w14:paraId="3BA662D1" w14:textId="77777777" w:rsidR="005E77C4" w:rsidRDefault="005E77C4">
            <w:pPr>
              <w:rPr>
                <w:b/>
                <w:bCs/>
              </w:rPr>
            </w:pPr>
            <w:r>
              <w:rPr>
                <w:b/>
                <w:bCs/>
              </w:rPr>
              <w:t>Remarks</w:t>
            </w:r>
          </w:p>
        </w:tc>
      </w:tr>
      <w:tr w:rsidR="005E77C4" w14:paraId="40B7059E" w14:textId="77777777" w:rsidTr="00783598">
        <w:tc>
          <w:tcPr>
            <w:tcW w:w="2962" w:type="dxa"/>
            <w:hideMark/>
          </w:tcPr>
          <w:p w14:paraId="52CB5F6B" w14:textId="77777777" w:rsidR="005E77C4" w:rsidRDefault="005E77C4">
            <w:r>
              <w:t>Company Establishment</w:t>
            </w:r>
          </w:p>
        </w:tc>
        <w:tc>
          <w:tcPr>
            <w:tcW w:w="1916" w:type="dxa"/>
            <w:hideMark/>
          </w:tcPr>
          <w:p w14:paraId="5F1863C3" w14:textId="77777777" w:rsidR="005E77C4" w:rsidRDefault="005E77C4">
            <w:r>
              <w:t>Mention the year</w:t>
            </w:r>
          </w:p>
        </w:tc>
        <w:tc>
          <w:tcPr>
            <w:tcW w:w="3934" w:type="dxa"/>
            <w:hideMark/>
          </w:tcPr>
          <w:p w14:paraId="45B80C27" w14:textId="77777777" w:rsidR="005E77C4" w:rsidRDefault="005E77C4">
            <w:r>
              <w:t>Provide supporting such as Trade license, Certification of Incorporation etc.</w:t>
            </w:r>
          </w:p>
        </w:tc>
      </w:tr>
      <w:tr w:rsidR="005E77C4" w14:paraId="0FBC1F57" w14:textId="77777777" w:rsidTr="00783598">
        <w:tc>
          <w:tcPr>
            <w:tcW w:w="2962" w:type="dxa"/>
          </w:tcPr>
          <w:p w14:paraId="485F42E2" w14:textId="77777777" w:rsidR="005E77C4" w:rsidRDefault="005E77C4">
            <w:r>
              <w:t xml:space="preserve">Geographical footprint </w:t>
            </w:r>
          </w:p>
          <w:p w14:paraId="0995B2B2" w14:textId="77777777" w:rsidR="005E77C4" w:rsidRDefault="005E77C4"/>
        </w:tc>
        <w:tc>
          <w:tcPr>
            <w:tcW w:w="1916" w:type="dxa"/>
          </w:tcPr>
          <w:p w14:paraId="4EF4FAEE" w14:textId="77777777" w:rsidR="005E77C4" w:rsidRDefault="005E77C4"/>
        </w:tc>
        <w:tc>
          <w:tcPr>
            <w:tcW w:w="3934" w:type="dxa"/>
            <w:hideMark/>
          </w:tcPr>
          <w:p w14:paraId="274B5301" w14:textId="77777777" w:rsidR="005E77C4" w:rsidRDefault="005E77C4">
            <w:r>
              <w:t>Mention the name of country where have your subsidiary business</w:t>
            </w:r>
          </w:p>
        </w:tc>
      </w:tr>
    </w:tbl>
    <w:p w14:paraId="3F0AF524" w14:textId="77777777" w:rsidR="00F542B8" w:rsidRDefault="00F542B8" w:rsidP="00F542B8">
      <w:pPr>
        <w:widowControl w:val="0"/>
        <w:autoSpaceDE w:val="0"/>
        <w:autoSpaceDN w:val="0"/>
        <w:adjustRightInd w:val="0"/>
        <w:spacing w:after="200" w:line="276" w:lineRule="auto"/>
        <w:jc w:val="both"/>
        <w:rPr>
          <w:rFonts w:asciiTheme="minorHAnsi" w:hAnsiTheme="minorHAnsi" w:cstheme="minorHAnsi"/>
          <w:b/>
          <w:u w:val="single"/>
        </w:rPr>
      </w:pPr>
    </w:p>
    <w:p w14:paraId="226B4A2F" w14:textId="77777777" w:rsidR="00227326" w:rsidRPr="00F542B8" w:rsidRDefault="00227326" w:rsidP="00F542B8">
      <w:pPr>
        <w:widowControl w:val="0"/>
        <w:autoSpaceDE w:val="0"/>
        <w:autoSpaceDN w:val="0"/>
        <w:adjustRightInd w:val="0"/>
        <w:spacing w:after="200" w:line="276" w:lineRule="auto"/>
        <w:jc w:val="both"/>
        <w:rPr>
          <w:rFonts w:asciiTheme="minorHAnsi" w:hAnsiTheme="minorHAnsi" w:cstheme="minorHAnsi"/>
          <w:b/>
          <w:u w:val="single"/>
        </w:rPr>
      </w:pPr>
      <w:r w:rsidRPr="00F542B8">
        <w:rPr>
          <w:rFonts w:asciiTheme="minorHAnsi" w:hAnsiTheme="minorHAnsi" w:cstheme="minorHAnsi"/>
          <w:b/>
          <w:u w:val="single"/>
        </w:rPr>
        <w:t>Evaluation parameters are appended below:</w:t>
      </w:r>
    </w:p>
    <w:tbl>
      <w:tblPr>
        <w:tblStyle w:val="TableGrid"/>
        <w:tblW w:w="0" w:type="auto"/>
        <w:jc w:val="center"/>
        <w:tblLook w:val="04A0" w:firstRow="1" w:lastRow="0" w:firstColumn="1" w:lastColumn="0" w:noHBand="0" w:noVBand="1"/>
      </w:tblPr>
      <w:tblGrid>
        <w:gridCol w:w="6498"/>
      </w:tblGrid>
      <w:tr w:rsidR="00227326" w:rsidRPr="00227326" w14:paraId="553DE668" w14:textId="77777777" w:rsidTr="00227326">
        <w:trPr>
          <w:trHeight w:val="332"/>
          <w:jc w:val="center"/>
        </w:trPr>
        <w:tc>
          <w:tcPr>
            <w:tcW w:w="6498" w:type="dxa"/>
            <w:hideMark/>
          </w:tcPr>
          <w:p w14:paraId="0909BA54" w14:textId="77777777" w:rsidR="00227326" w:rsidRPr="00227326" w:rsidRDefault="00227326" w:rsidP="00114F74">
            <w:pPr>
              <w:rPr>
                <w:rFonts w:asciiTheme="minorHAnsi" w:hAnsiTheme="minorHAnsi" w:cs="Tahoma"/>
                <w:b/>
                <w:bCs/>
              </w:rPr>
            </w:pPr>
            <w:r w:rsidRPr="00227326">
              <w:rPr>
                <w:rFonts w:asciiTheme="minorHAnsi" w:hAnsiTheme="minorHAnsi" w:cs="Tahoma"/>
                <w:b/>
                <w:bCs/>
              </w:rPr>
              <w:t>Key Point</w:t>
            </w:r>
          </w:p>
        </w:tc>
      </w:tr>
      <w:tr w:rsidR="00227326" w:rsidRPr="00227326" w14:paraId="678E4C1B" w14:textId="77777777" w:rsidTr="00227326">
        <w:trPr>
          <w:trHeight w:val="263"/>
          <w:jc w:val="center"/>
        </w:trPr>
        <w:tc>
          <w:tcPr>
            <w:tcW w:w="6498" w:type="dxa"/>
            <w:hideMark/>
          </w:tcPr>
          <w:p w14:paraId="42BCFEF8" w14:textId="77777777" w:rsidR="00227326" w:rsidRPr="00227326" w:rsidRDefault="00227326" w:rsidP="00114F74">
            <w:pPr>
              <w:rPr>
                <w:rFonts w:asciiTheme="minorHAnsi" w:hAnsiTheme="minorHAnsi" w:cs="Tahoma"/>
              </w:rPr>
            </w:pPr>
            <w:r w:rsidRPr="00227326">
              <w:rPr>
                <w:rFonts w:asciiTheme="minorHAnsi" w:hAnsiTheme="minorHAnsi" w:cs="Tahoma"/>
              </w:rPr>
              <w:t>Tec</w:t>
            </w:r>
            <w:r>
              <w:rPr>
                <w:rFonts w:asciiTheme="minorHAnsi" w:hAnsiTheme="minorHAnsi" w:cs="Tahoma"/>
              </w:rPr>
              <w:t>hnology and Platform</w:t>
            </w:r>
          </w:p>
        </w:tc>
      </w:tr>
      <w:tr w:rsidR="00227326" w:rsidRPr="00227326" w14:paraId="036D0B5C" w14:textId="77777777" w:rsidTr="00227326">
        <w:trPr>
          <w:trHeight w:val="323"/>
          <w:jc w:val="center"/>
        </w:trPr>
        <w:tc>
          <w:tcPr>
            <w:tcW w:w="6498" w:type="dxa"/>
            <w:hideMark/>
          </w:tcPr>
          <w:p w14:paraId="590A83BF" w14:textId="77777777" w:rsidR="00227326" w:rsidRPr="00227326" w:rsidRDefault="00227326" w:rsidP="00114F74">
            <w:pPr>
              <w:rPr>
                <w:rFonts w:asciiTheme="minorHAnsi" w:hAnsiTheme="minorHAnsi" w:cs="Tahoma"/>
              </w:rPr>
            </w:pPr>
            <w:r w:rsidRPr="00227326">
              <w:rPr>
                <w:rFonts w:asciiTheme="minorHAnsi" w:hAnsiTheme="minorHAnsi" w:cs="Tahoma"/>
              </w:rPr>
              <w:t>Project Management Approach and Vendor/OEM SDLC Model.</w:t>
            </w:r>
          </w:p>
        </w:tc>
      </w:tr>
      <w:tr w:rsidR="00227326" w:rsidRPr="00227326" w14:paraId="48D63985" w14:textId="77777777" w:rsidTr="00227326">
        <w:trPr>
          <w:trHeight w:val="251"/>
          <w:jc w:val="center"/>
        </w:trPr>
        <w:tc>
          <w:tcPr>
            <w:tcW w:w="6498" w:type="dxa"/>
            <w:hideMark/>
          </w:tcPr>
          <w:p w14:paraId="09597B27" w14:textId="77777777" w:rsidR="00227326" w:rsidRPr="00227326" w:rsidRDefault="00227326" w:rsidP="00114F74">
            <w:pPr>
              <w:rPr>
                <w:rFonts w:asciiTheme="minorHAnsi" w:hAnsiTheme="minorHAnsi" w:cs="Tahoma"/>
              </w:rPr>
            </w:pPr>
            <w:r w:rsidRPr="00227326">
              <w:rPr>
                <w:rFonts w:asciiTheme="minorHAnsi" w:hAnsiTheme="minorHAnsi" w:cs="Tahoma"/>
              </w:rPr>
              <w:t>Support Matrix and SLA</w:t>
            </w:r>
          </w:p>
        </w:tc>
      </w:tr>
      <w:tr w:rsidR="00227326" w:rsidRPr="00227326" w14:paraId="334F3511" w14:textId="77777777" w:rsidTr="00227326">
        <w:trPr>
          <w:trHeight w:val="263"/>
          <w:jc w:val="center"/>
        </w:trPr>
        <w:tc>
          <w:tcPr>
            <w:tcW w:w="6498" w:type="dxa"/>
            <w:hideMark/>
          </w:tcPr>
          <w:p w14:paraId="5D697F8D" w14:textId="77777777" w:rsidR="00227326" w:rsidRPr="00227326" w:rsidRDefault="00227326" w:rsidP="00114F74">
            <w:pPr>
              <w:rPr>
                <w:rFonts w:asciiTheme="minorHAnsi" w:hAnsiTheme="minorHAnsi" w:cs="Tahoma"/>
              </w:rPr>
            </w:pPr>
            <w:r w:rsidRPr="00227326">
              <w:rPr>
                <w:rFonts w:asciiTheme="minorHAnsi" w:hAnsiTheme="minorHAnsi" w:cs="Tahoma"/>
              </w:rPr>
              <w:t>Past Experience with City Bank</w:t>
            </w:r>
          </w:p>
        </w:tc>
      </w:tr>
      <w:tr w:rsidR="00227326" w:rsidRPr="00227326" w14:paraId="0485F3E0" w14:textId="77777777" w:rsidTr="00227326">
        <w:trPr>
          <w:trHeight w:val="263"/>
          <w:jc w:val="center"/>
        </w:trPr>
        <w:tc>
          <w:tcPr>
            <w:tcW w:w="6498" w:type="dxa"/>
            <w:hideMark/>
          </w:tcPr>
          <w:p w14:paraId="00B395C9" w14:textId="77777777" w:rsidR="00227326" w:rsidRPr="00227326" w:rsidRDefault="00227326" w:rsidP="00114F74">
            <w:pPr>
              <w:rPr>
                <w:rFonts w:asciiTheme="minorHAnsi" w:hAnsiTheme="minorHAnsi" w:cs="Tahoma"/>
              </w:rPr>
            </w:pPr>
            <w:r w:rsidRPr="00227326">
              <w:rPr>
                <w:rFonts w:asciiTheme="minorHAnsi" w:hAnsiTheme="minorHAnsi" w:cs="Tahoma"/>
              </w:rPr>
              <w:t>Proof of Concept</w:t>
            </w:r>
          </w:p>
        </w:tc>
      </w:tr>
      <w:tr w:rsidR="00227326" w:rsidRPr="00227326" w14:paraId="15E69B8B" w14:textId="77777777" w:rsidTr="00227326">
        <w:trPr>
          <w:trHeight w:val="251"/>
          <w:jc w:val="center"/>
        </w:trPr>
        <w:tc>
          <w:tcPr>
            <w:tcW w:w="6498" w:type="dxa"/>
            <w:hideMark/>
          </w:tcPr>
          <w:p w14:paraId="21E9802A" w14:textId="77777777" w:rsidR="00227326" w:rsidRPr="00227326" w:rsidRDefault="00227326" w:rsidP="00114F74">
            <w:pPr>
              <w:rPr>
                <w:rFonts w:asciiTheme="minorHAnsi" w:hAnsiTheme="minorHAnsi" w:cs="Tahoma"/>
              </w:rPr>
            </w:pPr>
            <w:r w:rsidRPr="00227326">
              <w:rPr>
                <w:rFonts w:asciiTheme="minorHAnsi" w:hAnsiTheme="minorHAnsi" w:cs="Tahoma"/>
              </w:rPr>
              <w:t>Information Security and Mitigation Approach</w:t>
            </w:r>
          </w:p>
        </w:tc>
      </w:tr>
      <w:tr w:rsidR="00227326" w:rsidRPr="00227326" w14:paraId="077FF4DA" w14:textId="77777777" w:rsidTr="00227326">
        <w:trPr>
          <w:trHeight w:val="323"/>
          <w:jc w:val="center"/>
        </w:trPr>
        <w:tc>
          <w:tcPr>
            <w:tcW w:w="6498" w:type="dxa"/>
            <w:hideMark/>
          </w:tcPr>
          <w:p w14:paraId="4AE9D43D" w14:textId="77777777" w:rsidR="00227326" w:rsidRPr="00227326" w:rsidRDefault="00227326" w:rsidP="00114F74">
            <w:pPr>
              <w:rPr>
                <w:rFonts w:asciiTheme="minorHAnsi" w:hAnsiTheme="minorHAnsi" w:cs="Tahoma"/>
              </w:rPr>
            </w:pPr>
            <w:r w:rsidRPr="00227326">
              <w:rPr>
                <w:rFonts w:asciiTheme="minorHAnsi" w:hAnsiTheme="minorHAnsi" w:cs="Tahoma"/>
              </w:rPr>
              <w:t>Vendor BCP Capability and Technical Resource Capability</w:t>
            </w:r>
          </w:p>
        </w:tc>
      </w:tr>
      <w:tr w:rsidR="00227326" w:rsidRPr="00227326" w14:paraId="1F891721" w14:textId="77777777" w:rsidTr="00227326">
        <w:trPr>
          <w:trHeight w:val="263"/>
          <w:jc w:val="center"/>
        </w:trPr>
        <w:tc>
          <w:tcPr>
            <w:tcW w:w="6498" w:type="dxa"/>
            <w:hideMark/>
          </w:tcPr>
          <w:p w14:paraId="52E11255" w14:textId="77777777" w:rsidR="00227326" w:rsidRPr="00227326" w:rsidRDefault="00227326" w:rsidP="00114F74">
            <w:pPr>
              <w:rPr>
                <w:rFonts w:asciiTheme="minorHAnsi" w:hAnsiTheme="minorHAnsi" w:cs="Tahoma"/>
              </w:rPr>
            </w:pPr>
            <w:r w:rsidRPr="00227326">
              <w:rPr>
                <w:rFonts w:asciiTheme="minorHAnsi" w:hAnsiTheme="minorHAnsi" w:cs="Tahoma"/>
              </w:rPr>
              <w:t xml:space="preserve">Warranty </w:t>
            </w:r>
          </w:p>
        </w:tc>
      </w:tr>
      <w:tr w:rsidR="00227326" w:rsidRPr="00227326" w14:paraId="33BA2357" w14:textId="77777777" w:rsidTr="00227326">
        <w:trPr>
          <w:trHeight w:val="263"/>
          <w:jc w:val="center"/>
        </w:trPr>
        <w:tc>
          <w:tcPr>
            <w:tcW w:w="6498" w:type="dxa"/>
            <w:hideMark/>
          </w:tcPr>
          <w:p w14:paraId="69491511" w14:textId="77777777" w:rsidR="00227326" w:rsidRPr="00227326" w:rsidRDefault="00227326" w:rsidP="00114F74">
            <w:pPr>
              <w:rPr>
                <w:rFonts w:asciiTheme="minorHAnsi" w:hAnsiTheme="minorHAnsi" w:cs="Tahoma"/>
              </w:rPr>
            </w:pPr>
            <w:r w:rsidRPr="00227326">
              <w:rPr>
                <w:rFonts w:asciiTheme="minorHAnsi" w:hAnsiTheme="minorHAnsi" w:cs="Tahoma"/>
              </w:rPr>
              <w:t>Delivery Lead Time</w:t>
            </w:r>
          </w:p>
        </w:tc>
      </w:tr>
      <w:tr w:rsidR="00227326" w:rsidRPr="00227326" w14:paraId="6E065DAF" w14:textId="77777777" w:rsidTr="00227326">
        <w:trPr>
          <w:trHeight w:val="251"/>
          <w:jc w:val="center"/>
        </w:trPr>
        <w:tc>
          <w:tcPr>
            <w:tcW w:w="6498" w:type="dxa"/>
            <w:hideMark/>
          </w:tcPr>
          <w:p w14:paraId="06EA853E" w14:textId="77777777" w:rsidR="00227326" w:rsidRPr="00227326" w:rsidRDefault="00227326" w:rsidP="00114F74">
            <w:pPr>
              <w:rPr>
                <w:rFonts w:asciiTheme="minorHAnsi" w:hAnsiTheme="minorHAnsi" w:cs="Tahoma"/>
              </w:rPr>
            </w:pPr>
            <w:r w:rsidRPr="00227326">
              <w:rPr>
                <w:rFonts w:asciiTheme="minorHAnsi" w:hAnsiTheme="minorHAnsi" w:cs="Tahoma"/>
              </w:rPr>
              <w:t>Client Reference &amp; Best fit to Infrastructure</w:t>
            </w:r>
          </w:p>
        </w:tc>
      </w:tr>
      <w:tr w:rsidR="00227326" w:rsidRPr="00227326" w14:paraId="4004A698" w14:textId="77777777" w:rsidTr="00227326">
        <w:trPr>
          <w:trHeight w:val="263"/>
          <w:jc w:val="center"/>
        </w:trPr>
        <w:tc>
          <w:tcPr>
            <w:tcW w:w="6498" w:type="dxa"/>
            <w:hideMark/>
          </w:tcPr>
          <w:p w14:paraId="0544EB54" w14:textId="77777777" w:rsidR="00227326" w:rsidRPr="00227326" w:rsidRDefault="00227326" w:rsidP="00114F74">
            <w:pPr>
              <w:rPr>
                <w:rFonts w:asciiTheme="minorHAnsi" w:hAnsiTheme="minorHAnsi" w:cs="Tahoma"/>
              </w:rPr>
            </w:pPr>
            <w:r w:rsidRPr="00227326">
              <w:rPr>
                <w:rFonts w:asciiTheme="minorHAnsi" w:hAnsiTheme="minorHAnsi" w:cs="Tahoma"/>
              </w:rPr>
              <w:t>Experience with Similar Technical solution</w:t>
            </w:r>
          </w:p>
        </w:tc>
      </w:tr>
      <w:tr w:rsidR="00227326" w:rsidRPr="00227326" w14:paraId="4CF585CD" w14:textId="77777777" w:rsidTr="00227326">
        <w:trPr>
          <w:trHeight w:val="263"/>
          <w:jc w:val="center"/>
        </w:trPr>
        <w:tc>
          <w:tcPr>
            <w:tcW w:w="6498" w:type="dxa"/>
            <w:hideMark/>
          </w:tcPr>
          <w:p w14:paraId="0D77EE16" w14:textId="77777777" w:rsidR="00227326" w:rsidRPr="00227326" w:rsidRDefault="00227326" w:rsidP="00114F74">
            <w:pPr>
              <w:rPr>
                <w:rFonts w:asciiTheme="minorHAnsi" w:hAnsiTheme="minorHAnsi" w:cs="Tahoma"/>
              </w:rPr>
            </w:pPr>
            <w:r w:rsidRPr="00227326">
              <w:rPr>
                <w:rFonts w:asciiTheme="minorHAnsi" w:hAnsiTheme="minorHAnsi" w:cs="Tahoma"/>
              </w:rPr>
              <w:t>Problem Management and Escalation Matrix</w:t>
            </w:r>
          </w:p>
        </w:tc>
      </w:tr>
      <w:tr w:rsidR="00227326" w:rsidRPr="00227326" w14:paraId="5EC58C41" w14:textId="77777777" w:rsidTr="00227326">
        <w:trPr>
          <w:trHeight w:val="323"/>
          <w:jc w:val="center"/>
        </w:trPr>
        <w:tc>
          <w:tcPr>
            <w:tcW w:w="6498" w:type="dxa"/>
            <w:hideMark/>
          </w:tcPr>
          <w:p w14:paraId="021AF214" w14:textId="77777777" w:rsidR="00227326" w:rsidRPr="00227326" w:rsidRDefault="00227326" w:rsidP="00114F74">
            <w:pPr>
              <w:rPr>
                <w:rFonts w:asciiTheme="minorHAnsi" w:hAnsiTheme="minorHAnsi" w:cs="Tahoma"/>
              </w:rPr>
            </w:pPr>
            <w:r w:rsidRPr="00227326">
              <w:rPr>
                <w:rFonts w:asciiTheme="minorHAnsi" w:hAnsiTheme="minorHAnsi" w:cs="Tahoma"/>
              </w:rPr>
              <w:t>Governance practice, Size of the company and Financial Capability.</w:t>
            </w:r>
          </w:p>
        </w:tc>
      </w:tr>
    </w:tbl>
    <w:p w14:paraId="5BA29326"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06F3FB1D"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58F54700" w14:textId="77777777" w:rsidR="000F189C" w:rsidRDefault="000920C0" w:rsidP="00E2674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54B19F12"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3D3047BC"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003CDB1B"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9AE4C30" w14:textId="77777777" w:rsidR="00142577" w:rsidRPr="00FE71F8" w:rsidRDefault="00142577" w:rsidP="00142577">
      <w:pPr>
        <w:rPr>
          <w:rFonts w:asciiTheme="minorHAnsi" w:hAnsiTheme="minorHAnsi" w:cstheme="minorHAnsi"/>
          <w:bCs/>
        </w:rPr>
      </w:pPr>
    </w:p>
    <w:p w14:paraId="6EAD9BD0"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53F62A4" w14:textId="77777777" w:rsidR="00142577" w:rsidRPr="00FE71F8" w:rsidRDefault="00142577" w:rsidP="00142577">
      <w:pPr>
        <w:rPr>
          <w:rFonts w:asciiTheme="minorHAnsi" w:hAnsiTheme="minorHAnsi" w:cstheme="minorHAnsi"/>
          <w:bCs/>
        </w:rPr>
      </w:pPr>
    </w:p>
    <w:p w14:paraId="3BB7EC98"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19FC53D8" w14:textId="77777777" w:rsidR="00142577" w:rsidRPr="00FE71F8" w:rsidRDefault="00142577" w:rsidP="00142577">
      <w:pPr>
        <w:rPr>
          <w:rFonts w:asciiTheme="minorHAnsi" w:hAnsiTheme="minorHAnsi" w:cstheme="minorHAnsi"/>
          <w:bCs/>
        </w:rPr>
      </w:pPr>
    </w:p>
    <w:p w14:paraId="00294A08"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B09D019" w14:textId="77777777" w:rsidR="00142577" w:rsidRPr="00FE71F8" w:rsidRDefault="00142577" w:rsidP="00142577">
      <w:pPr>
        <w:rPr>
          <w:rFonts w:asciiTheme="minorHAnsi" w:hAnsiTheme="minorHAnsi" w:cstheme="minorHAnsi"/>
          <w:bCs/>
        </w:rPr>
      </w:pPr>
    </w:p>
    <w:p w14:paraId="52813BF4"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2E5E4F2" w14:textId="77777777" w:rsidR="00142577" w:rsidRPr="00FE71F8" w:rsidRDefault="00142577" w:rsidP="00142577">
      <w:pPr>
        <w:rPr>
          <w:rFonts w:asciiTheme="minorHAnsi" w:hAnsiTheme="minorHAnsi" w:cstheme="minorHAnsi"/>
          <w:bCs/>
        </w:rPr>
      </w:pPr>
    </w:p>
    <w:p w14:paraId="088CE193" w14:textId="77777777" w:rsidR="00142577" w:rsidRPr="00157163" w:rsidRDefault="00142577" w:rsidP="00142577">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w:t>
      </w:r>
    </w:p>
    <w:p w14:paraId="1FB666B9" w14:textId="77777777" w:rsidR="00142577" w:rsidRPr="00E1466B" w:rsidRDefault="00142577" w:rsidP="00E2674E">
      <w:pPr>
        <w:widowControl w:val="0"/>
        <w:autoSpaceDE w:val="0"/>
        <w:autoSpaceDN w:val="0"/>
        <w:adjustRightInd w:val="0"/>
        <w:spacing w:line="276" w:lineRule="auto"/>
        <w:jc w:val="both"/>
        <w:rPr>
          <w:rFonts w:asciiTheme="minorHAnsi" w:hAnsiTheme="minorHAnsi" w:cstheme="minorHAnsi"/>
        </w:rPr>
      </w:pPr>
    </w:p>
    <w:sectPr w:rsidR="00142577" w:rsidRPr="00E1466B" w:rsidSect="00F542B8">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88B0E" w14:textId="77777777" w:rsidR="009E0E9D" w:rsidRDefault="009E0E9D" w:rsidP="004A55A2">
      <w:r>
        <w:separator/>
      </w:r>
    </w:p>
  </w:endnote>
  <w:endnote w:type="continuationSeparator" w:id="0">
    <w:p w14:paraId="6FC78F50" w14:textId="77777777" w:rsidR="009E0E9D" w:rsidRDefault="009E0E9D" w:rsidP="004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4385"/>
      <w:docPartObj>
        <w:docPartGallery w:val="Page Numbers (Bottom of Page)"/>
        <w:docPartUnique/>
      </w:docPartObj>
    </w:sdtPr>
    <w:sdtContent>
      <w:sdt>
        <w:sdtPr>
          <w:id w:val="565050477"/>
          <w:docPartObj>
            <w:docPartGallery w:val="Page Numbers (Top of Page)"/>
            <w:docPartUnique/>
          </w:docPartObj>
        </w:sdtPr>
        <w:sdtContent>
          <w:p w14:paraId="081599F1" w14:textId="77777777" w:rsidR="004A55A2" w:rsidRDefault="004A55A2">
            <w:pPr>
              <w:pStyle w:val="Footer"/>
              <w:jc w:val="center"/>
            </w:pPr>
            <w:r>
              <w:t xml:space="preserve">Page </w:t>
            </w:r>
            <w:r w:rsidR="003A3ACE">
              <w:rPr>
                <w:b/>
                <w:sz w:val="24"/>
                <w:szCs w:val="24"/>
              </w:rPr>
              <w:fldChar w:fldCharType="begin"/>
            </w:r>
            <w:r>
              <w:rPr>
                <w:b/>
              </w:rPr>
              <w:instrText xml:space="preserve"> PAGE </w:instrText>
            </w:r>
            <w:r w:rsidR="003A3ACE">
              <w:rPr>
                <w:b/>
                <w:sz w:val="24"/>
                <w:szCs w:val="24"/>
              </w:rPr>
              <w:fldChar w:fldCharType="separate"/>
            </w:r>
            <w:r w:rsidR="005841A5">
              <w:rPr>
                <w:b/>
                <w:noProof/>
              </w:rPr>
              <w:t>5</w:t>
            </w:r>
            <w:r w:rsidR="003A3ACE">
              <w:rPr>
                <w:b/>
                <w:sz w:val="24"/>
                <w:szCs w:val="24"/>
              </w:rPr>
              <w:fldChar w:fldCharType="end"/>
            </w:r>
            <w:r>
              <w:t xml:space="preserve"> of </w:t>
            </w:r>
            <w:r w:rsidR="003A3ACE">
              <w:rPr>
                <w:b/>
                <w:sz w:val="24"/>
                <w:szCs w:val="24"/>
              </w:rPr>
              <w:fldChar w:fldCharType="begin"/>
            </w:r>
            <w:r>
              <w:rPr>
                <w:b/>
              </w:rPr>
              <w:instrText xml:space="preserve"> NUMPAGES  </w:instrText>
            </w:r>
            <w:r w:rsidR="003A3ACE">
              <w:rPr>
                <w:b/>
                <w:sz w:val="24"/>
                <w:szCs w:val="24"/>
              </w:rPr>
              <w:fldChar w:fldCharType="separate"/>
            </w:r>
            <w:r w:rsidR="005841A5">
              <w:rPr>
                <w:b/>
                <w:noProof/>
              </w:rPr>
              <w:t>7</w:t>
            </w:r>
            <w:r w:rsidR="003A3ACE">
              <w:rPr>
                <w:b/>
                <w:sz w:val="24"/>
                <w:szCs w:val="24"/>
              </w:rPr>
              <w:fldChar w:fldCharType="end"/>
            </w:r>
          </w:p>
        </w:sdtContent>
      </w:sdt>
    </w:sdtContent>
  </w:sdt>
  <w:p w14:paraId="3FBF54B8" w14:textId="77777777" w:rsidR="004A55A2" w:rsidRDefault="004A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5EA5F" w14:textId="77777777" w:rsidR="009E0E9D" w:rsidRDefault="009E0E9D" w:rsidP="004A55A2">
      <w:r>
        <w:separator/>
      </w:r>
    </w:p>
  </w:footnote>
  <w:footnote w:type="continuationSeparator" w:id="0">
    <w:p w14:paraId="091F9888" w14:textId="77777777" w:rsidR="009E0E9D" w:rsidRDefault="009E0E9D" w:rsidP="004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3D8"/>
    <w:multiLevelType w:val="hybridMultilevel"/>
    <w:tmpl w:val="9A5E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70C8B"/>
    <w:multiLevelType w:val="hybridMultilevel"/>
    <w:tmpl w:val="C7D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4660"/>
    <w:multiLevelType w:val="hybridMultilevel"/>
    <w:tmpl w:val="E60AC75A"/>
    <w:lvl w:ilvl="0" w:tplc="247295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4" w15:restartNumberingAfterBreak="0">
    <w:nsid w:val="032A1280"/>
    <w:multiLevelType w:val="hybridMultilevel"/>
    <w:tmpl w:val="BB1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94AC1"/>
    <w:multiLevelType w:val="hybridMultilevel"/>
    <w:tmpl w:val="38266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63007"/>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4C02"/>
    <w:multiLevelType w:val="hybridMultilevel"/>
    <w:tmpl w:val="E3F8573C"/>
    <w:lvl w:ilvl="0" w:tplc="44E439E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80D3B"/>
    <w:multiLevelType w:val="hybridMultilevel"/>
    <w:tmpl w:val="951A7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5A7941"/>
    <w:multiLevelType w:val="hybridMultilevel"/>
    <w:tmpl w:val="E3B8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46B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E32834"/>
    <w:multiLevelType w:val="hybridMultilevel"/>
    <w:tmpl w:val="4C12BF4E"/>
    <w:lvl w:ilvl="0" w:tplc="91F01286">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52EF"/>
    <w:multiLevelType w:val="hybridMultilevel"/>
    <w:tmpl w:val="47E0B1BA"/>
    <w:lvl w:ilvl="0" w:tplc="B64405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4783856"/>
    <w:multiLevelType w:val="hybridMultilevel"/>
    <w:tmpl w:val="9228AF64"/>
    <w:lvl w:ilvl="0" w:tplc="04208228">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0217F"/>
    <w:multiLevelType w:val="hybridMultilevel"/>
    <w:tmpl w:val="81FE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B24EA"/>
    <w:multiLevelType w:val="hybridMultilevel"/>
    <w:tmpl w:val="90BCF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81D75"/>
    <w:multiLevelType w:val="hybridMultilevel"/>
    <w:tmpl w:val="5CCEABBC"/>
    <w:lvl w:ilvl="0" w:tplc="C2ACCB80">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493851"/>
    <w:multiLevelType w:val="hybridMultilevel"/>
    <w:tmpl w:val="91A4C828"/>
    <w:lvl w:ilvl="0" w:tplc="04090019">
      <w:start w:val="1"/>
      <w:numFmt w:val="lowerLetter"/>
      <w:lvlText w:val="%1."/>
      <w:lvlJc w:val="left"/>
      <w:pPr>
        <w:ind w:left="609" w:hanging="360"/>
      </w:pPr>
    </w:lvl>
    <w:lvl w:ilvl="1" w:tplc="04090019" w:tentative="1">
      <w:start w:val="1"/>
      <w:numFmt w:val="lowerLetter"/>
      <w:lvlText w:val="%2."/>
      <w:lvlJc w:val="left"/>
      <w:pPr>
        <w:ind w:left="1329" w:hanging="360"/>
      </w:pPr>
    </w:lvl>
    <w:lvl w:ilvl="2" w:tplc="0409001B" w:tentative="1">
      <w:start w:val="1"/>
      <w:numFmt w:val="lowerRoman"/>
      <w:lvlText w:val="%3."/>
      <w:lvlJc w:val="right"/>
      <w:pPr>
        <w:ind w:left="2049" w:hanging="180"/>
      </w:pPr>
    </w:lvl>
    <w:lvl w:ilvl="3" w:tplc="0409000F" w:tentative="1">
      <w:start w:val="1"/>
      <w:numFmt w:val="decimal"/>
      <w:lvlText w:val="%4."/>
      <w:lvlJc w:val="left"/>
      <w:pPr>
        <w:ind w:left="2769" w:hanging="360"/>
      </w:pPr>
    </w:lvl>
    <w:lvl w:ilvl="4" w:tplc="04090019" w:tentative="1">
      <w:start w:val="1"/>
      <w:numFmt w:val="lowerLetter"/>
      <w:lvlText w:val="%5."/>
      <w:lvlJc w:val="left"/>
      <w:pPr>
        <w:ind w:left="3489" w:hanging="360"/>
      </w:pPr>
    </w:lvl>
    <w:lvl w:ilvl="5" w:tplc="0409001B" w:tentative="1">
      <w:start w:val="1"/>
      <w:numFmt w:val="lowerRoman"/>
      <w:lvlText w:val="%6."/>
      <w:lvlJc w:val="right"/>
      <w:pPr>
        <w:ind w:left="4209" w:hanging="180"/>
      </w:pPr>
    </w:lvl>
    <w:lvl w:ilvl="6" w:tplc="0409000F" w:tentative="1">
      <w:start w:val="1"/>
      <w:numFmt w:val="decimal"/>
      <w:lvlText w:val="%7."/>
      <w:lvlJc w:val="left"/>
      <w:pPr>
        <w:ind w:left="4929" w:hanging="360"/>
      </w:pPr>
    </w:lvl>
    <w:lvl w:ilvl="7" w:tplc="04090019" w:tentative="1">
      <w:start w:val="1"/>
      <w:numFmt w:val="lowerLetter"/>
      <w:lvlText w:val="%8."/>
      <w:lvlJc w:val="left"/>
      <w:pPr>
        <w:ind w:left="5649" w:hanging="360"/>
      </w:pPr>
    </w:lvl>
    <w:lvl w:ilvl="8" w:tplc="0409001B" w:tentative="1">
      <w:start w:val="1"/>
      <w:numFmt w:val="lowerRoman"/>
      <w:lvlText w:val="%9."/>
      <w:lvlJc w:val="right"/>
      <w:pPr>
        <w:ind w:left="6369" w:hanging="180"/>
      </w:pPr>
    </w:lvl>
  </w:abstractNum>
  <w:abstractNum w:abstractNumId="18" w15:restartNumberingAfterBreak="0">
    <w:nsid w:val="46741D90"/>
    <w:multiLevelType w:val="hybridMultilevel"/>
    <w:tmpl w:val="B1EAEF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D80E88"/>
    <w:multiLevelType w:val="hybridMultilevel"/>
    <w:tmpl w:val="0572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D12D6"/>
    <w:multiLevelType w:val="hybridMultilevel"/>
    <w:tmpl w:val="AB521A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3C551B3"/>
    <w:multiLevelType w:val="hybridMultilevel"/>
    <w:tmpl w:val="26FAB4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64A02786"/>
    <w:multiLevelType w:val="hybridMultilevel"/>
    <w:tmpl w:val="FDF8C15A"/>
    <w:lvl w:ilvl="0" w:tplc="3CACED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A54CC"/>
    <w:multiLevelType w:val="hybridMultilevel"/>
    <w:tmpl w:val="F0AE0A4C"/>
    <w:lvl w:ilvl="0" w:tplc="5632490E">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92522B"/>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0A63EC"/>
    <w:multiLevelType w:val="hybridMultilevel"/>
    <w:tmpl w:val="AF0618C8"/>
    <w:lvl w:ilvl="0" w:tplc="24C0233A">
      <w:start w:val="1"/>
      <w:numFmt w:val="lowerRoman"/>
      <w:lvlText w:val="%1."/>
      <w:lvlJc w:val="left"/>
      <w:pPr>
        <w:ind w:left="1350" w:hanging="720"/>
      </w:pPr>
      <w:rPr>
        <w:rFonts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7C6B5A5F"/>
    <w:multiLevelType w:val="hybridMultilevel"/>
    <w:tmpl w:val="920AF8A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7" w15:restartNumberingAfterBreak="0">
    <w:nsid w:val="7E2C1F54"/>
    <w:multiLevelType w:val="multilevel"/>
    <w:tmpl w:val="F7946D2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33900903">
    <w:abstractNumId w:val="8"/>
  </w:num>
  <w:num w:numId="2" w16cid:durableId="1426925949">
    <w:abstractNumId w:val="15"/>
  </w:num>
  <w:num w:numId="3" w16cid:durableId="433289083">
    <w:abstractNumId w:val="5"/>
  </w:num>
  <w:num w:numId="4" w16cid:durableId="1334801327">
    <w:abstractNumId w:val="9"/>
  </w:num>
  <w:num w:numId="5" w16cid:durableId="1378702748">
    <w:abstractNumId w:val="4"/>
  </w:num>
  <w:num w:numId="6" w16cid:durableId="1202748103">
    <w:abstractNumId w:val="19"/>
  </w:num>
  <w:num w:numId="7" w16cid:durableId="894850486">
    <w:abstractNumId w:val="24"/>
  </w:num>
  <w:num w:numId="8" w16cid:durableId="319121279">
    <w:abstractNumId w:val="7"/>
  </w:num>
  <w:num w:numId="9" w16cid:durableId="1508249217">
    <w:abstractNumId w:val="3"/>
  </w:num>
  <w:num w:numId="10" w16cid:durableId="741761138">
    <w:abstractNumId w:val="20"/>
  </w:num>
  <w:num w:numId="11" w16cid:durableId="1209802364">
    <w:abstractNumId w:val="27"/>
  </w:num>
  <w:num w:numId="12" w16cid:durableId="10767067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2832892">
    <w:abstractNumId w:val="22"/>
  </w:num>
  <w:num w:numId="14" w16cid:durableId="646202642">
    <w:abstractNumId w:val="11"/>
  </w:num>
  <w:num w:numId="15" w16cid:durableId="1618368854">
    <w:abstractNumId w:val="0"/>
  </w:num>
  <w:num w:numId="16" w16cid:durableId="1319112969">
    <w:abstractNumId w:val="6"/>
  </w:num>
  <w:num w:numId="17" w16cid:durableId="20017639">
    <w:abstractNumId w:val="23"/>
  </w:num>
  <w:num w:numId="18" w16cid:durableId="1895584419">
    <w:abstractNumId w:val="14"/>
  </w:num>
  <w:num w:numId="19" w16cid:durableId="813370131">
    <w:abstractNumId w:val="1"/>
  </w:num>
  <w:num w:numId="20" w16cid:durableId="836844866">
    <w:abstractNumId w:val="13"/>
  </w:num>
  <w:num w:numId="21" w16cid:durableId="1718621479">
    <w:abstractNumId w:val="10"/>
  </w:num>
  <w:num w:numId="22" w16cid:durableId="28653104">
    <w:abstractNumId w:val="25"/>
  </w:num>
  <w:num w:numId="23" w16cid:durableId="1816330718">
    <w:abstractNumId w:val="18"/>
  </w:num>
  <w:num w:numId="24" w16cid:durableId="723069000">
    <w:abstractNumId w:val="2"/>
  </w:num>
  <w:num w:numId="25" w16cid:durableId="1147239295">
    <w:abstractNumId w:val="21"/>
  </w:num>
  <w:num w:numId="26" w16cid:durableId="1486631631">
    <w:abstractNumId w:val="26"/>
  </w:num>
  <w:num w:numId="27" w16cid:durableId="727647190">
    <w:abstractNumId w:val="16"/>
  </w:num>
  <w:num w:numId="28" w16cid:durableId="14668985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5F1"/>
    <w:rsid w:val="0000035B"/>
    <w:rsid w:val="00003260"/>
    <w:rsid w:val="00004B27"/>
    <w:rsid w:val="00006D2A"/>
    <w:rsid w:val="00020AF8"/>
    <w:rsid w:val="000256A6"/>
    <w:rsid w:val="00050726"/>
    <w:rsid w:val="00072768"/>
    <w:rsid w:val="00074AFE"/>
    <w:rsid w:val="000854A2"/>
    <w:rsid w:val="000920C0"/>
    <w:rsid w:val="0009302D"/>
    <w:rsid w:val="000A3F23"/>
    <w:rsid w:val="000B3FA5"/>
    <w:rsid w:val="000B5845"/>
    <w:rsid w:val="000B7191"/>
    <w:rsid w:val="000C0BF5"/>
    <w:rsid w:val="000C3941"/>
    <w:rsid w:val="000C5A46"/>
    <w:rsid w:val="000C6641"/>
    <w:rsid w:val="000D21E1"/>
    <w:rsid w:val="000D2815"/>
    <w:rsid w:val="000E3B3D"/>
    <w:rsid w:val="000E3CFE"/>
    <w:rsid w:val="000E5005"/>
    <w:rsid w:val="000F189C"/>
    <w:rsid w:val="000F1CC6"/>
    <w:rsid w:val="000F65B1"/>
    <w:rsid w:val="000F7FB9"/>
    <w:rsid w:val="00114F74"/>
    <w:rsid w:val="00122C59"/>
    <w:rsid w:val="00123EE7"/>
    <w:rsid w:val="00127518"/>
    <w:rsid w:val="001333DB"/>
    <w:rsid w:val="00142577"/>
    <w:rsid w:val="00157163"/>
    <w:rsid w:val="001649A0"/>
    <w:rsid w:val="00175A81"/>
    <w:rsid w:val="00186FAE"/>
    <w:rsid w:val="00190148"/>
    <w:rsid w:val="00192D41"/>
    <w:rsid w:val="001A48BF"/>
    <w:rsid w:val="001A500E"/>
    <w:rsid w:val="001B5CA0"/>
    <w:rsid w:val="001C1AA8"/>
    <w:rsid w:val="001C25DA"/>
    <w:rsid w:val="001E5A7D"/>
    <w:rsid w:val="001E7C87"/>
    <w:rsid w:val="001F134B"/>
    <w:rsid w:val="001F4A2E"/>
    <w:rsid w:val="001F6FEE"/>
    <w:rsid w:val="001F7CF3"/>
    <w:rsid w:val="0020643B"/>
    <w:rsid w:val="0021359E"/>
    <w:rsid w:val="00216C83"/>
    <w:rsid w:val="00220138"/>
    <w:rsid w:val="00222157"/>
    <w:rsid w:val="00222C25"/>
    <w:rsid w:val="00225F22"/>
    <w:rsid w:val="00227326"/>
    <w:rsid w:val="00231AE3"/>
    <w:rsid w:val="00236C2D"/>
    <w:rsid w:val="0024165A"/>
    <w:rsid w:val="00263D52"/>
    <w:rsid w:val="002640BE"/>
    <w:rsid w:val="00266BA5"/>
    <w:rsid w:val="002676FE"/>
    <w:rsid w:val="00271F7E"/>
    <w:rsid w:val="00272743"/>
    <w:rsid w:val="002834F2"/>
    <w:rsid w:val="00293B58"/>
    <w:rsid w:val="002948B7"/>
    <w:rsid w:val="002B221F"/>
    <w:rsid w:val="002B228A"/>
    <w:rsid w:val="002B5434"/>
    <w:rsid w:val="002C2EE7"/>
    <w:rsid w:val="002C3D09"/>
    <w:rsid w:val="002C4F94"/>
    <w:rsid w:val="002D6A43"/>
    <w:rsid w:val="002E1020"/>
    <w:rsid w:val="002E5D22"/>
    <w:rsid w:val="002F121B"/>
    <w:rsid w:val="00301F0C"/>
    <w:rsid w:val="00323818"/>
    <w:rsid w:val="00324376"/>
    <w:rsid w:val="00330819"/>
    <w:rsid w:val="00332E41"/>
    <w:rsid w:val="0034292A"/>
    <w:rsid w:val="00344F34"/>
    <w:rsid w:val="00354811"/>
    <w:rsid w:val="00363B9A"/>
    <w:rsid w:val="00365860"/>
    <w:rsid w:val="00367E38"/>
    <w:rsid w:val="003729BC"/>
    <w:rsid w:val="00373637"/>
    <w:rsid w:val="00374330"/>
    <w:rsid w:val="00387E64"/>
    <w:rsid w:val="00395D27"/>
    <w:rsid w:val="00395DFE"/>
    <w:rsid w:val="003A02CB"/>
    <w:rsid w:val="003A16D5"/>
    <w:rsid w:val="003A3ACE"/>
    <w:rsid w:val="003B6081"/>
    <w:rsid w:val="003C3D29"/>
    <w:rsid w:val="003C78F7"/>
    <w:rsid w:val="003D5970"/>
    <w:rsid w:val="003D61B1"/>
    <w:rsid w:val="003D7A56"/>
    <w:rsid w:val="003F33F0"/>
    <w:rsid w:val="003F4843"/>
    <w:rsid w:val="00400B2F"/>
    <w:rsid w:val="004028A1"/>
    <w:rsid w:val="004062C3"/>
    <w:rsid w:val="004075E2"/>
    <w:rsid w:val="004526AD"/>
    <w:rsid w:val="004A55A2"/>
    <w:rsid w:val="004B5F3A"/>
    <w:rsid w:val="004C692D"/>
    <w:rsid w:val="004D3B1E"/>
    <w:rsid w:val="004E3742"/>
    <w:rsid w:val="004E4BBA"/>
    <w:rsid w:val="004E4CD5"/>
    <w:rsid w:val="004F4F11"/>
    <w:rsid w:val="004F65D3"/>
    <w:rsid w:val="004F6796"/>
    <w:rsid w:val="00512975"/>
    <w:rsid w:val="00513445"/>
    <w:rsid w:val="00515EA5"/>
    <w:rsid w:val="00520469"/>
    <w:rsid w:val="005335F6"/>
    <w:rsid w:val="00540ED7"/>
    <w:rsid w:val="005419BB"/>
    <w:rsid w:val="00542FA4"/>
    <w:rsid w:val="00575B13"/>
    <w:rsid w:val="00581364"/>
    <w:rsid w:val="00583A85"/>
    <w:rsid w:val="005841A5"/>
    <w:rsid w:val="005921B0"/>
    <w:rsid w:val="005B113B"/>
    <w:rsid w:val="005C417A"/>
    <w:rsid w:val="005C6B1A"/>
    <w:rsid w:val="005D1490"/>
    <w:rsid w:val="005D5805"/>
    <w:rsid w:val="005D7CB4"/>
    <w:rsid w:val="005E15B5"/>
    <w:rsid w:val="005E77A6"/>
    <w:rsid w:val="005E77C4"/>
    <w:rsid w:val="005F04F1"/>
    <w:rsid w:val="005F50A3"/>
    <w:rsid w:val="00600A75"/>
    <w:rsid w:val="00604B66"/>
    <w:rsid w:val="0060545E"/>
    <w:rsid w:val="0061098B"/>
    <w:rsid w:val="00611667"/>
    <w:rsid w:val="006138AF"/>
    <w:rsid w:val="00623D5B"/>
    <w:rsid w:val="00631FAB"/>
    <w:rsid w:val="00632E97"/>
    <w:rsid w:val="00634660"/>
    <w:rsid w:val="006454E2"/>
    <w:rsid w:val="00653E46"/>
    <w:rsid w:val="00655C58"/>
    <w:rsid w:val="0065639D"/>
    <w:rsid w:val="00663DFC"/>
    <w:rsid w:val="00674382"/>
    <w:rsid w:val="00685351"/>
    <w:rsid w:val="0068591C"/>
    <w:rsid w:val="006862B5"/>
    <w:rsid w:val="006875A9"/>
    <w:rsid w:val="0069025B"/>
    <w:rsid w:val="0069335B"/>
    <w:rsid w:val="006A15F1"/>
    <w:rsid w:val="006A51EC"/>
    <w:rsid w:val="006B19F1"/>
    <w:rsid w:val="006C7478"/>
    <w:rsid w:val="006C7D5C"/>
    <w:rsid w:val="006F06A6"/>
    <w:rsid w:val="006F3E19"/>
    <w:rsid w:val="006F7EBD"/>
    <w:rsid w:val="0070326A"/>
    <w:rsid w:val="0070400F"/>
    <w:rsid w:val="00717753"/>
    <w:rsid w:val="0072118A"/>
    <w:rsid w:val="007224E9"/>
    <w:rsid w:val="007272D6"/>
    <w:rsid w:val="007308B5"/>
    <w:rsid w:val="00731B69"/>
    <w:rsid w:val="00731F82"/>
    <w:rsid w:val="0074380D"/>
    <w:rsid w:val="00750EF5"/>
    <w:rsid w:val="007573EE"/>
    <w:rsid w:val="00763481"/>
    <w:rsid w:val="00767FEF"/>
    <w:rsid w:val="00781110"/>
    <w:rsid w:val="00783598"/>
    <w:rsid w:val="00784812"/>
    <w:rsid w:val="00786650"/>
    <w:rsid w:val="007C02EE"/>
    <w:rsid w:val="007C4884"/>
    <w:rsid w:val="007D02B8"/>
    <w:rsid w:val="007E7A5E"/>
    <w:rsid w:val="007F157D"/>
    <w:rsid w:val="007F2EDC"/>
    <w:rsid w:val="00812EEA"/>
    <w:rsid w:val="0082013D"/>
    <w:rsid w:val="008310B5"/>
    <w:rsid w:val="00832672"/>
    <w:rsid w:val="00836606"/>
    <w:rsid w:val="0084629D"/>
    <w:rsid w:val="008505DD"/>
    <w:rsid w:val="008601EF"/>
    <w:rsid w:val="0086316D"/>
    <w:rsid w:val="00864880"/>
    <w:rsid w:val="00881318"/>
    <w:rsid w:val="008825BB"/>
    <w:rsid w:val="00890D8D"/>
    <w:rsid w:val="008923A6"/>
    <w:rsid w:val="008958EA"/>
    <w:rsid w:val="008B01E1"/>
    <w:rsid w:val="008C6D97"/>
    <w:rsid w:val="008C6DA6"/>
    <w:rsid w:val="009006D2"/>
    <w:rsid w:val="009045A6"/>
    <w:rsid w:val="00907903"/>
    <w:rsid w:val="00912B3A"/>
    <w:rsid w:val="009149E4"/>
    <w:rsid w:val="0093637D"/>
    <w:rsid w:val="00945EC9"/>
    <w:rsid w:val="00946C24"/>
    <w:rsid w:val="009802E5"/>
    <w:rsid w:val="0098336B"/>
    <w:rsid w:val="0098378D"/>
    <w:rsid w:val="00985025"/>
    <w:rsid w:val="00990F48"/>
    <w:rsid w:val="00994CE3"/>
    <w:rsid w:val="009A028C"/>
    <w:rsid w:val="009B1658"/>
    <w:rsid w:val="009B1692"/>
    <w:rsid w:val="009B2860"/>
    <w:rsid w:val="009B32F4"/>
    <w:rsid w:val="009B3562"/>
    <w:rsid w:val="009C4392"/>
    <w:rsid w:val="009C6982"/>
    <w:rsid w:val="009C7024"/>
    <w:rsid w:val="009D01C8"/>
    <w:rsid w:val="009D1F25"/>
    <w:rsid w:val="009D3AB4"/>
    <w:rsid w:val="009D65A6"/>
    <w:rsid w:val="009E0E9D"/>
    <w:rsid w:val="009E7CA5"/>
    <w:rsid w:val="009F1BD1"/>
    <w:rsid w:val="009F236A"/>
    <w:rsid w:val="00A05CE5"/>
    <w:rsid w:val="00A25334"/>
    <w:rsid w:val="00A2762A"/>
    <w:rsid w:val="00A33A3B"/>
    <w:rsid w:val="00A36490"/>
    <w:rsid w:val="00A44902"/>
    <w:rsid w:val="00A5576E"/>
    <w:rsid w:val="00A60C79"/>
    <w:rsid w:val="00A61B2E"/>
    <w:rsid w:val="00A6455A"/>
    <w:rsid w:val="00A67E09"/>
    <w:rsid w:val="00A732CE"/>
    <w:rsid w:val="00A77EEC"/>
    <w:rsid w:val="00A83195"/>
    <w:rsid w:val="00A95AA4"/>
    <w:rsid w:val="00A95C03"/>
    <w:rsid w:val="00AA0061"/>
    <w:rsid w:val="00AA33D6"/>
    <w:rsid w:val="00AA5DA1"/>
    <w:rsid w:val="00AA7997"/>
    <w:rsid w:val="00AB0D28"/>
    <w:rsid w:val="00AB249E"/>
    <w:rsid w:val="00AC4432"/>
    <w:rsid w:val="00AD303A"/>
    <w:rsid w:val="00AD5B93"/>
    <w:rsid w:val="00AE3603"/>
    <w:rsid w:val="00AE4B08"/>
    <w:rsid w:val="00AE53ED"/>
    <w:rsid w:val="00AF25BA"/>
    <w:rsid w:val="00B03AA4"/>
    <w:rsid w:val="00B06073"/>
    <w:rsid w:val="00B13D4F"/>
    <w:rsid w:val="00B262DC"/>
    <w:rsid w:val="00B47591"/>
    <w:rsid w:val="00B61A4A"/>
    <w:rsid w:val="00B72567"/>
    <w:rsid w:val="00B744FC"/>
    <w:rsid w:val="00B75C42"/>
    <w:rsid w:val="00B7793B"/>
    <w:rsid w:val="00B95D55"/>
    <w:rsid w:val="00BB68B0"/>
    <w:rsid w:val="00BC0E13"/>
    <w:rsid w:val="00BC4796"/>
    <w:rsid w:val="00BC61D6"/>
    <w:rsid w:val="00BD63BE"/>
    <w:rsid w:val="00BE0A5A"/>
    <w:rsid w:val="00BE0ABB"/>
    <w:rsid w:val="00BE1909"/>
    <w:rsid w:val="00C00173"/>
    <w:rsid w:val="00C101C0"/>
    <w:rsid w:val="00C118CB"/>
    <w:rsid w:val="00C11933"/>
    <w:rsid w:val="00C170D2"/>
    <w:rsid w:val="00C345E5"/>
    <w:rsid w:val="00C37C4F"/>
    <w:rsid w:val="00C40C85"/>
    <w:rsid w:val="00C50680"/>
    <w:rsid w:val="00C51B77"/>
    <w:rsid w:val="00C60708"/>
    <w:rsid w:val="00C6373A"/>
    <w:rsid w:val="00C65710"/>
    <w:rsid w:val="00C73F65"/>
    <w:rsid w:val="00C7524E"/>
    <w:rsid w:val="00C82FFF"/>
    <w:rsid w:val="00C96723"/>
    <w:rsid w:val="00C97291"/>
    <w:rsid w:val="00CA08EC"/>
    <w:rsid w:val="00CA6165"/>
    <w:rsid w:val="00CB2323"/>
    <w:rsid w:val="00CD073D"/>
    <w:rsid w:val="00CE6A76"/>
    <w:rsid w:val="00CF1C9E"/>
    <w:rsid w:val="00D1049D"/>
    <w:rsid w:val="00D10B12"/>
    <w:rsid w:val="00D12433"/>
    <w:rsid w:val="00D12C43"/>
    <w:rsid w:val="00D17C4C"/>
    <w:rsid w:val="00D246D7"/>
    <w:rsid w:val="00D246ED"/>
    <w:rsid w:val="00D25102"/>
    <w:rsid w:val="00D3042B"/>
    <w:rsid w:val="00D33648"/>
    <w:rsid w:val="00D37D0B"/>
    <w:rsid w:val="00D454DB"/>
    <w:rsid w:val="00D52D3E"/>
    <w:rsid w:val="00D76BD9"/>
    <w:rsid w:val="00D81D0D"/>
    <w:rsid w:val="00D84021"/>
    <w:rsid w:val="00D969D5"/>
    <w:rsid w:val="00DA2B6F"/>
    <w:rsid w:val="00DA4966"/>
    <w:rsid w:val="00DB1AD3"/>
    <w:rsid w:val="00DC0B9C"/>
    <w:rsid w:val="00DC6BED"/>
    <w:rsid w:val="00DC73D7"/>
    <w:rsid w:val="00DD0722"/>
    <w:rsid w:val="00DD11E1"/>
    <w:rsid w:val="00DD13C8"/>
    <w:rsid w:val="00DD4CFD"/>
    <w:rsid w:val="00DE300D"/>
    <w:rsid w:val="00DE54BF"/>
    <w:rsid w:val="00DF3D64"/>
    <w:rsid w:val="00DF55F0"/>
    <w:rsid w:val="00E1466B"/>
    <w:rsid w:val="00E1700E"/>
    <w:rsid w:val="00E21E2A"/>
    <w:rsid w:val="00E2441B"/>
    <w:rsid w:val="00E2674E"/>
    <w:rsid w:val="00E6060B"/>
    <w:rsid w:val="00E748DB"/>
    <w:rsid w:val="00E83475"/>
    <w:rsid w:val="00E84A12"/>
    <w:rsid w:val="00E949FF"/>
    <w:rsid w:val="00E97A85"/>
    <w:rsid w:val="00EA3307"/>
    <w:rsid w:val="00EB4DD8"/>
    <w:rsid w:val="00EB663E"/>
    <w:rsid w:val="00EC2937"/>
    <w:rsid w:val="00ED5E8E"/>
    <w:rsid w:val="00EF6013"/>
    <w:rsid w:val="00EF716A"/>
    <w:rsid w:val="00EF72EC"/>
    <w:rsid w:val="00F003DE"/>
    <w:rsid w:val="00F04144"/>
    <w:rsid w:val="00F061F5"/>
    <w:rsid w:val="00F211D1"/>
    <w:rsid w:val="00F2174C"/>
    <w:rsid w:val="00F22661"/>
    <w:rsid w:val="00F316CF"/>
    <w:rsid w:val="00F31E22"/>
    <w:rsid w:val="00F322D3"/>
    <w:rsid w:val="00F334E1"/>
    <w:rsid w:val="00F3487B"/>
    <w:rsid w:val="00F42349"/>
    <w:rsid w:val="00F44981"/>
    <w:rsid w:val="00F45C36"/>
    <w:rsid w:val="00F45D29"/>
    <w:rsid w:val="00F535CA"/>
    <w:rsid w:val="00F53B16"/>
    <w:rsid w:val="00F542B8"/>
    <w:rsid w:val="00F555BA"/>
    <w:rsid w:val="00F55968"/>
    <w:rsid w:val="00F605D8"/>
    <w:rsid w:val="00F60EFE"/>
    <w:rsid w:val="00F640BB"/>
    <w:rsid w:val="00F71CA9"/>
    <w:rsid w:val="00F72A8E"/>
    <w:rsid w:val="00F77B52"/>
    <w:rsid w:val="00F8346B"/>
    <w:rsid w:val="00F906C3"/>
    <w:rsid w:val="00F91DB0"/>
    <w:rsid w:val="00FA5484"/>
    <w:rsid w:val="00FB3261"/>
    <w:rsid w:val="00FD5B3C"/>
    <w:rsid w:val="00FE0074"/>
    <w:rsid w:val="00FE71F8"/>
    <w:rsid w:val="00FF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11540"/>
  <w15:docId w15:val="{D492259F-7FD0-4974-B980-A5B0D75F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F1"/>
    <w:pPr>
      <w:spacing w:after="0" w:line="240" w:lineRule="auto"/>
    </w:pPr>
    <w:rPr>
      <w:rFonts w:ascii="Calibri" w:hAnsi="Calibri" w:cs="Calibri"/>
    </w:rPr>
  </w:style>
  <w:style w:type="paragraph" w:styleId="Heading1">
    <w:name w:val="heading 1"/>
    <w:basedOn w:val="Normal"/>
    <w:next w:val="Normal"/>
    <w:link w:val="Heading1Char"/>
    <w:uiPriority w:val="9"/>
    <w:qFormat/>
    <w:rsid w:val="009C6982"/>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qFormat/>
    <w:rsid w:val="00A732CE"/>
    <w:pPr>
      <w:pBdr>
        <w:bottom w:val="single" w:sz="4" w:space="1" w:color="622423"/>
      </w:pBdr>
      <w:spacing w:before="400" w:after="200" w:line="252" w:lineRule="auto"/>
      <w:ind w:left="720" w:hanging="720"/>
      <w:outlineLvl w:val="1"/>
    </w:pPr>
    <w:rPr>
      <w:rFonts w:ascii="Arial" w:eastAsia="Times New Roman" w:hAnsi="Arial" w:cs="Arial"/>
      <w:b/>
      <w:spacing w:val="15"/>
      <w:sz w:val="20"/>
      <w:szCs w:val="20"/>
      <w:lang w:bidi="en-US"/>
    </w:rPr>
  </w:style>
  <w:style w:type="paragraph" w:styleId="Heading6">
    <w:name w:val="heading 6"/>
    <w:basedOn w:val="Normal"/>
    <w:next w:val="Normal"/>
    <w:link w:val="Heading6Char"/>
    <w:uiPriority w:val="9"/>
    <w:unhideWhenUsed/>
    <w:qFormat/>
    <w:rsid w:val="007C02E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Equipment,List Paragraph1,numbered,List Paragraph11,List 1 Paragraph,Table Txt,Figure_name,Use Case List Paragraph,Heading2,Bullet List,FooterText,Paragraphe de liste1,ListBullet Paragraph,Colorful List - Accent 11,Normal 2,d_bodyb"/>
    <w:basedOn w:val="Normal"/>
    <w:link w:val="ListParagraphChar"/>
    <w:uiPriority w:val="34"/>
    <w:qFormat/>
    <w:rsid w:val="006A15F1"/>
    <w:pPr>
      <w:ind w:left="720"/>
    </w:pPr>
  </w:style>
  <w:style w:type="table" w:styleId="TableGrid">
    <w:name w:val="Table Grid"/>
    <w:basedOn w:val="TableNormal"/>
    <w:uiPriority w:val="39"/>
    <w:rsid w:val="00945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0173"/>
    <w:rPr>
      <w:rFonts w:ascii="Tahoma" w:hAnsi="Tahoma" w:cs="Tahoma"/>
      <w:sz w:val="16"/>
      <w:szCs w:val="16"/>
    </w:rPr>
  </w:style>
  <w:style w:type="character" w:customStyle="1" w:styleId="BalloonTextChar">
    <w:name w:val="Balloon Text Char"/>
    <w:basedOn w:val="DefaultParagraphFont"/>
    <w:link w:val="BalloonText"/>
    <w:uiPriority w:val="99"/>
    <w:semiHidden/>
    <w:rsid w:val="00C00173"/>
    <w:rPr>
      <w:rFonts w:ascii="Tahoma" w:hAnsi="Tahoma" w:cs="Tahoma"/>
      <w:sz w:val="16"/>
      <w:szCs w:val="16"/>
    </w:rPr>
  </w:style>
  <w:style w:type="paragraph" w:styleId="Header">
    <w:name w:val="header"/>
    <w:basedOn w:val="Normal"/>
    <w:link w:val="HeaderChar"/>
    <w:uiPriority w:val="99"/>
    <w:unhideWhenUsed/>
    <w:rsid w:val="004A55A2"/>
    <w:pPr>
      <w:tabs>
        <w:tab w:val="center" w:pos="4680"/>
        <w:tab w:val="right" w:pos="9360"/>
      </w:tabs>
    </w:pPr>
  </w:style>
  <w:style w:type="character" w:customStyle="1" w:styleId="HeaderChar">
    <w:name w:val="Header Char"/>
    <w:basedOn w:val="DefaultParagraphFont"/>
    <w:link w:val="Header"/>
    <w:uiPriority w:val="99"/>
    <w:rsid w:val="004A55A2"/>
    <w:rPr>
      <w:rFonts w:ascii="Calibri" w:hAnsi="Calibri" w:cs="Calibri"/>
    </w:rPr>
  </w:style>
  <w:style w:type="paragraph" w:styleId="Footer">
    <w:name w:val="footer"/>
    <w:basedOn w:val="Normal"/>
    <w:link w:val="FooterChar"/>
    <w:uiPriority w:val="99"/>
    <w:unhideWhenUsed/>
    <w:rsid w:val="004A55A2"/>
    <w:pPr>
      <w:tabs>
        <w:tab w:val="center" w:pos="4680"/>
        <w:tab w:val="right" w:pos="9360"/>
      </w:tabs>
    </w:pPr>
  </w:style>
  <w:style w:type="character" w:customStyle="1" w:styleId="FooterChar">
    <w:name w:val="Footer Char"/>
    <w:basedOn w:val="DefaultParagraphFont"/>
    <w:link w:val="Footer"/>
    <w:uiPriority w:val="99"/>
    <w:rsid w:val="004A55A2"/>
    <w:rPr>
      <w:rFonts w:ascii="Calibri" w:hAnsi="Calibri" w:cs="Calibri"/>
    </w:rPr>
  </w:style>
  <w:style w:type="character" w:customStyle="1" w:styleId="ListParagraphChar">
    <w:name w:val="List Paragraph Char"/>
    <w:aliases w:val="lp1 Char,Equipment Char,List Paragraph1 Char,numbered Char,List Paragraph11 Char,List 1 Paragraph Char,Table Txt Char,Figure_name Char,Use Case List Paragraph Char,Heading2 Char,Bullet List Char,FooterText Char,Normal 2 Char"/>
    <w:basedOn w:val="DefaultParagraphFont"/>
    <w:link w:val="ListParagraph"/>
    <w:uiPriority w:val="34"/>
    <w:qFormat/>
    <w:locked/>
    <w:rsid w:val="00387E64"/>
    <w:rPr>
      <w:rFonts w:ascii="Calibri" w:hAnsi="Calibri" w:cs="Calibri"/>
    </w:rPr>
  </w:style>
  <w:style w:type="character" w:customStyle="1" w:styleId="Heading2Char">
    <w:name w:val="Heading 2 Char"/>
    <w:basedOn w:val="DefaultParagraphFont"/>
    <w:link w:val="Heading2"/>
    <w:uiPriority w:val="9"/>
    <w:rsid w:val="00A732CE"/>
    <w:rPr>
      <w:rFonts w:ascii="Arial" w:eastAsia="Times New Roman" w:hAnsi="Arial" w:cs="Arial"/>
      <w:b/>
      <w:spacing w:val="15"/>
      <w:sz w:val="20"/>
      <w:szCs w:val="20"/>
      <w:lang w:bidi="en-US"/>
    </w:rPr>
  </w:style>
  <w:style w:type="character" w:customStyle="1" w:styleId="Heading6Char">
    <w:name w:val="Heading 6 Char"/>
    <w:basedOn w:val="DefaultParagraphFont"/>
    <w:link w:val="Heading6"/>
    <w:uiPriority w:val="9"/>
    <w:rsid w:val="007C02EE"/>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9C6982"/>
    <w:rPr>
      <w:rFonts w:asciiTheme="majorHAnsi" w:eastAsiaTheme="majorEastAsia" w:hAnsiTheme="majorHAnsi" w:cstheme="majorBidi"/>
      <w:b/>
      <w:bCs/>
      <w:color w:val="365F91" w:themeColor="accent1" w:themeShade="BF"/>
      <w:sz w:val="28"/>
      <w:szCs w:val="28"/>
    </w:rPr>
  </w:style>
  <w:style w:type="table" w:customStyle="1" w:styleId="TableGrid6">
    <w:name w:val="Table Grid6"/>
    <w:basedOn w:val="TableNormal"/>
    <w:next w:val="TableGrid"/>
    <w:uiPriority w:val="59"/>
    <w:rsid w:val="00F542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56739">
      <w:bodyDiv w:val="1"/>
      <w:marLeft w:val="0"/>
      <w:marRight w:val="0"/>
      <w:marTop w:val="0"/>
      <w:marBottom w:val="0"/>
      <w:divBdr>
        <w:top w:val="none" w:sz="0" w:space="0" w:color="auto"/>
        <w:left w:val="none" w:sz="0" w:space="0" w:color="auto"/>
        <w:bottom w:val="none" w:sz="0" w:space="0" w:color="auto"/>
        <w:right w:val="none" w:sz="0" w:space="0" w:color="auto"/>
      </w:divBdr>
    </w:div>
    <w:div w:id="474490159">
      <w:bodyDiv w:val="1"/>
      <w:marLeft w:val="0"/>
      <w:marRight w:val="0"/>
      <w:marTop w:val="0"/>
      <w:marBottom w:val="0"/>
      <w:divBdr>
        <w:top w:val="none" w:sz="0" w:space="0" w:color="auto"/>
        <w:left w:val="none" w:sz="0" w:space="0" w:color="auto"/>
        <w:bottom w:val="none" w:sz="0" w:space="0" w:color="auto"/>
        <w:right w:val="none" w:sz="0" w:space="0" w:color="auto"/>
      </w:divBdr>
    </w:div>
    <w:div w:id="493028238">
      <w:bodyDiv w:val="1"/>
      <w:marLeft w:val="0"/>
      <w:marRight w:val="0"/>
      <w:marTop w:val="0"/>
      <w:marBottom w:val="0"/>
      <w:divBdr>
        <w:top w:val="none" w:sz="0" w:space="0" w:color="auto"/>
        <w:left w:val="none" w:sz="0" w:space="0" w:color="auto"/>
        <w:bottom w:val="none" w:sz="0" w:space="0" w:color="auto"/>
        <w:right w:val="none" w:sz="0" w:space="0" w:color="auto"/>
      </w:divBdr>
    </w:div>
    <w:div w:id="651519410">
      <w:bodyDiv w:val="1"/>
      <w:marLeft w:val="0"/>
      <w:marRight w:val="0"/>
      <w:marTop w:val="0"/>
      <w:marBottom w:val="0"/>
      <w:divBdr>
        <w:top w:val="none" w:sz="0" w:space="0" w:color="auto"/>
        <w:left w:val="none" w:sz="0" w:space="0" w:color="auto"/>
        <w:bottom w:val="none" w:sz="0" w:space="0" w:color="auto"/>
        <w:right w:val="none" w:sz="0" w:space="0" w:color="auto"/>
      </w:divBdr>
    </w:div>
    <w:div w:id="1027408868">
      <w:bodyDiv w:val="1"/>
      <w:marLeft w:val="0"/>
      <w:marRight w:val="0"/>
      <w:marTop w:val="0"/>
      <w:marBottom w:val="0"/>
      <w:divBdr>
        <w:top w:val="none" w:sz="0" w:space="0" w:color="auto"/>
        <w:left w:val="none" w:sz="0" w:space="0" w:color="auto"/>
        <w:bottom w:val="none" w:sz="0" w:space="0" w:color="auto"/>
        <w:right w:val="none" w:sz="0" w:space="0" w:color="auto"/>
      </w:divBdr>
    </w:div>
    <w:div w:id="1236282923">
      <w:bodyDiv w:val="1"/>
      <w:marLeft w:val="0"/>
      <w:marRight w:val="0"/>
      <w:marTop w:val="0"/>
      <w:marBottom w:val="0"/>
      <w:divBdr>
        <w:top w:val="none" w:sz="0" w:space="0" w:color="auto"/>
        <w:left w:val="none" w:sz="0" w:space="0" w:color="auto"/>
        <w:bottom w:val="none" w:sz="0" w:space="0" w:color="auto"/>
        <w:right w:val="none" w:sz="0" w:space="0" w:color="auto"/>
      </w:divBdr>
    </w:div>
    <w:div w:id="1387728466">
      <w:bodyDiv w:val="1"/>
      <w:marLeft w:val="0"/>
      <w:marRight w:val="0"/>
      <w:marTop w:val="0"/>
      <w:marBottom w:val="0"/>
      <w:divBdr>
        <w:top w:val="none" w:sz="0" w:space="0" w:color="auto"/>
        <w:left w:val="none" w:sz="0" w:space="0" w:color="auto"/>
        <w:bottom w:val="none" w:sz="0" w:space="0" w:color="auto"/>
        <w:right w:val="none" w:sz="0" w:space="0" w:color="auto"/>
      </w:divBdr>
    </w:div>
    <w:div w:id="1441534215">
      <w:bodyDiv w:val="1"/>
      <w:marLeft w:val="0"/>
      <w:marRight w:val="0"/>
      <w:marTop w:val="0"/>
      <w:marBottom w:val="0"/>
      <w:divBdr>
        <w:top w:val="none" w:sz="0" w:space="0" w:color="auto"/>
        <w:left w:val="none" w:sz="0" w:space="0" w:color="auto"/>
        <w:bottom w:val="none" w:sz="0" w:space="0" w:color="auto"/>
        <w:right w:val="none" w:sz="0" w:space="0" w:color="auto"/>
      </w:divBdr>
    </w:div>
    <w:div w:id="21356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E1290-A08B-4BE6-86B7-040352DA7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1640</Words>
  <Characters>9331</Characters>
  <Application>Microsoft Office Word</Application>
  <DocSecurity>0</DocSecurity>
  <Lines>433</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(Mir Mohsin Hossain), IT Division</dc:creator>
  <cp:keywords/>
  <dc:description/>
  <cp:lastModifiedBy>Erman (Md. Erman Ali Sarkar), Associate Manager, IT Procurement</cp:lastModifiedBy>
  <cp:revision>4</cp:revision>
  <cp:lastPrinted>2020-03-11T13:45:00Z</cp:lastPrinted>
  <dcterms:created xsi:type="dcterms:W3CDTF">2025-12-17T06:25:00Z</dcterms:created>
  <dcterms:modified xsi:type="dcterms:W3CDTF">2025-12-17T06:55:00Z</dcterms:modified>
</cp:coreProperties>
</file>